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B" w:rsidRPr="008D634B" w:rsidRDefault="00D6212B" w:rsidP="00D6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4B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1. Освещение: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Во исполнение требований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предприятия и организации обязаны переходить на новые энергосберегающие технологии. Сегодня целенаправленно создаются условия, в которых организации должны применять технологии, обеспечивающие экономное и эффективное использование энергоресурсов, а именно: замена ламп накаливания на энергосберегающие светильники, применение современных систем отопления, оборудование помещений счетчиками тепла, воды, газа и электричества.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С 1 января 2011 года в Российской Федерации запрещено производство, розничная и оптовая продажа электрических ламп накаливания мощностью свыше 100 ватт. На смену нити накаливания приходят энергосберегающие светильники, такие как малогабаритные люминесцентные лампы и светодиоды.</w:t>
      </w:r>
    </w:p>
    <w:p w:rsidR="00D6212B" w:rsidRPr="008D634B" w:rsidRDefault="00D6212B" w:rsidP="00D6212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Коэффициент полезного действия ламп составляет:</w:t>
      </w:r>
    </w:p>
    <w:p w:rsidR="00D6212B" w:rsidRPr="008D634B" w:rsidRDefault="00D6212B" w:rsidP="00D62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светоотдача ламп накаливания имеет от 10 до 30 люмен на Ватт;</w:t>
      </w:r>
    </w:p>
    <w:p w:rsidR="00D6212B" w:rsidRPr="008D634B" w:rsidRDefault="00D6212B" w:rsidP="00D62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светоотдача люминесцентных ламп колеблется 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оком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диапазоне от 60 до 120 люмен на Ватт (в </w:t>
      </w:r>
      <w:proofErr w:type="spell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т.ч</w:t>
      </w:r>
      <w:proofErr w:type="spell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>. КЛЛ – от 50 до 80 люмен на Ватт);</w:t>
      </w:r>
    </w:p>
    <w:p w:rsidR="00D6212B" w:rsidRPr="008D634B" w:rsidRDefault="00D6212B" w:rsidP="00D62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светоотдача светодиодных ламп имеет 140 люмен на Ватт.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Такая высокая светоотдача - прямая экономия электроэнергии, т.к. энергосберегающее освещение использует электричество целесообразно, то есть на производство непосредственно света, а не тепла, как лампы накаливания.</w:t>
      </w:r>
    </w:p>
    <w:p w:rsidR="00D6212B" w:rsidRPr="008D634B" w:rsidRDefault="00D6212B" w:rsidP="00D6212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Продолжительность службы электроламп составляет:</w:t>
      </w:r>
    </w:p>
    <w:p w:rsidR="00D6212B" w:rsidRPr="008D634B" w:rsidRDefault="00D6212B" w:rsidP="00D62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лампы накаливания - 1 000 часов или примерно полтора месяца;</w:t>
      </w:r>
    </w:p>
    <w:p w:rsidR="00D6212B" w:rsidRPr="008D634B" w:rsidRDefault="00D6212B" w:rsidP="00D62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люминесцентные лампы - 15 000 – 20 000 часов, что составляет примерно от полутора до двух лет;</w:t>
      </w:r>
    </w:p>
    <w:p w:rsidR="00D6212B" w:rsidRPr="008D634B" w:rsidRDefault="00D6212B" w:rsidP="00D62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светодиодные лампы - приблизительно 50 000 – 70 000 часов, что составляет около пяти – семи лет.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Такой долгий срок жизни светодиодных светильников обусловлен тем, что их работоспособность не зависит от количества включений и выключений. На работу лампочки накаливания этот факт имеет самое прямое влияние – чем чаще вы включаете и выключаете ее, тем быстрее она перегорит. Таким образом, за время работы одной светодиодной лампы, придется заменить не один десяток ламп накаливания.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Мероприятия по энергосбережению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Мероприятия по энергосбережению должны проводиться в комплексе:</w:t>
      </w:r>
    </w:p>
    <w:p w:rsidR="00D6212B" w:rsidRPr="008D634B" w:rsidRDefault="00D6212B" w:rsidP="00D6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Необходимо отключать от сети электрооборудование, которое не используется в данное время.</w:t>
      </w:r>
    </w:p>
    <w:p w:rsidR="00D6212B" w:rsidRPr="008D634B" w:rsidRDefault="00D6212B" w:rsidP="00D6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Оставленный включенным в сеть адаптер для зарядки сотового телефона потребляет за месяц 0,5 КВт.</w:t>
      </w:r>
    </w:p>
    <w:p w:rsidR="00D6212B" w:rsidRPr="008D634B" w:rsidRDefault="00D6212B" w:rsidP="00D6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Запрещается оставлять включенными нагревательные приборы в помещениях, в которых никто не работает.</w:t>
      </w:r>
    </w:p>
    <w:p w:rsidR="00D6212B" w:rsidRPr="008D634B" w:rsidRDefault="00D6212B" w:rsidP="00D6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Не рекомендуется использование электронагревательных приборов при температуре в помещениях выше 20 С.</w:t>
      </w:r>
    </w:p>
    <w:p w:rsidR="00D6212B" w:rsidRPr="008D634B" w:rsidRDefault="00D6212B" w:rsidP="00D6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Включать освещение нужно только тогда, когда оно необходимо, и не забывайте его выключить, выходя из помещения!</w:t>
      </w:r>
    </w:p>
    <w:p w:rsidR="00D6212B" w:rsidRPr="008D634B" w:rsidRDefault="00D6212B" w:rsidP="00D6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4B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2. Теплоснабжение.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Своевременная и полная подготовка к зиме устранит все проблемы в течение 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зимнего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отопительного период.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В первую очередь необходимо подготовить систему отопления.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Радиаторы должны быть чистыми и снаружи и внутри. За многие годы эксплуатации, они 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бывают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забиты так, что вода по ним просто не проходит. Радиаторы необходимо промывать. Укрытие отопительных приборов декоративными панелями и даже шторами снижает теплоотдачу на 10…12 %. Окраска радиаторов масляными красками снижает теплоотдачу на 8…13 %, а цинковыми белилами увеличивает теплоотдачу на 2,5 %.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Тепло следует беречь! Нельзя оставлять открытыми форточки на ночь, а тем более на выходные дни.</w:t>
      </w:r>
      <w:bookmarkStart w:id="0" w:name="_GoBack"/>
      <w:bookmarkEnd w:id="0"/>
    </w:p>
    <w:p w:rsidR="00D6212B" w:rsidRPr="008D634B" w:rsidRDefault="00D6212B" w:rsidP="00D6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4B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RU"/>
        </w:rPr>
        <w:t>3. Водоснабжение.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Прежде чем проводить мероприятия по экономии воды, необходимо определить её расход. Анализ существующего объёма водопотребления покажет какие мероприятия необходимо проводить в первую очередь и поможет оценивать их эффект в последствии.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Конкретные мероприятия экономии воды: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В первую очередь это приведение в порядок сантехники и всего оборудования водоснабжения.</w:t>
      </w:r>
    </w:p>
    <w:p w:rsidR="00D6212B" w:rsidRPr="008D634B" w:rsidRDefault="00D6212B" w:rsidP="00D6212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Потери могут составлять:</w:t>
      </w:r>
    </w:p>
    <w:p w:rsidR="00D6212B" w:rsidRPr="008D634B" w:rsidRDefault="00D6212B" w:rsidP="00D621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капает из крана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?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24 литра в сутки, 720 литров в месяц;</w:t>
      </w:r>
    </w:p>
    <w:p w:rsidR="00D6212B" w:rsidRPr="008D634B" w:rsidRDefault="00D6212B" w:rsidP="00D621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течёт из крана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?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144 литра в сутки, 4 000 литров в месяц;</w:t>
      </w:r>
    </w:p>
    <w:p w:rsidR="00D6212B" w:rsidRPr="008D634B" w:rsidRDefault="00D6212B" w:rsidP="00D621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течёт в туалете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?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200 литров в сутки, 6 000 литров в месяц.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>Целесообразно заменить старое оборудование:</w:t>
      </w:r>
    </w:p>
    <w:p w:rsidR="00D6212B" w:rsidRPr="008D634B" w:rsidRDefault="00D6212B" w:rsidP="00D62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Так, </w:t>
      </w:r>
      <w:proofErr w:type="gramStart"/>
      <w:r w:rsidRPr="008D634B">
        <w:rPr>
          <w:rFonts w:ascii="Arial" w:eastAsia="Times New Roman" w:hAnsi="Arial" w:cs="Arial"/>
          <w:sz w:val="18"/>
          <w:szCs w:val="18"/>
          <w:lang w:eastAsia="ru-RU"/>
        </w:rPr>
        <w:t>современные</w:t>
      </w:r>
      <w:proofErr w:type="gramEnd"/>
      <w:r w:rsidRPr="008D634B">
        <w:rPr>
          <w:rFonts w:ascii="Arial" w:eastAsia="Times New Roman" w:hAnsi="Arial" w:cs="Arial"/>
          <w:sz w:val="18"/>
          <w:szCs w:val="18"/>
          <w:lang w:eastAsia="ru-RU"/>
        </w:rPr>
        <w:t xml:space="preserve"> кран–буксы с металлокерамическими элементами вместо «упругих» прокладок позволяют прекратить капание из кранов. Но главным мероприятием по экономии воды является аккуратность и бережливость.</w:t>
      </w:r>
    </w:p>
    <w:p w:rsidR="00D6212B" w:rsidRPr="008D634B" w:rsidRDefault="00D6212B"/>
    <w:p w:rsidR="00D6212B" w:rsidRPr="008D634B" w:rsidRDefault="00D6212B"/>
    <w:p w:rsidR="00D6212B" w:rsidRPr="008D634B" w:rsidRDefault="00D6212B"/>
    <w:p w:rsidR="00D6212B" w:rsidRPr="008D634B" w:rsidRDefault="00D6212B"/>
    <w:p w:rsidR="00D6212B" w:rsidRPr="008D634B" w:rsidRDefault="00D6212B"/>
    <w:p w:rsidR="00D6212B" w:rsidRPr="008D634B" w:rsidRDefault="00D6212B"/>
    <w:p w:rsidR="00D6212B" w:rsidRPr="008D634B" w:rsidRDefault="00D6212B"/>
    <w:p w:rsidR="00D6212B" w:rsidRPr="008D634B" w:rsidRDefault="00D6212B"/>
    <w:p w:rsidR="008D634B" w:rsidRPr="008D634B" w:rsidRDefault="008D634B"/>
    <w:sectPr w:rsidR="008D634B" w:rsidRPr="008D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A65"/>
    <w:multiLevelType w:val="multilevel"/>
    <w:tmpl w:val="C8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3C80"/>
    <w:multiLevelType w:val="multilevel"/>
    <w:tmpl w:val="95D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B00E2"/>
    <w:multiLevelType w:val="multilevel"/>
    <w:tmpl w:val="2B8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5F0F"/>
    <w:multiLevelType w:val="multilevel"/>
    <w:tmpl w:val="023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CA"/>
    <w:rsid w:val="000F11CA"/>
    <w:rsid w:val="008D53C0"/>
    <w:rsid w:val="008D634B"/>
    <w:rsid w:val="00C86B19"/>
    <w:rsid w:val="00D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5</cp:revision>
  <dcterms:created xsi:type="dcterms:W3CDTF">2019-06-05T11:52:00Z</dcterms:created>
  <dcterms:modified xsi:type="dcterms:W3CDTF">2019-06-06T07:27:00Z</dcterms:modified>
</cp:coreProperties>
</file>