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391" w:rsidRDefault="00544391" w:rsidP="0054439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e-BY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3D66301" wp14:editId="22A0C740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D08AA56" wp14:editId="207B4EAE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5862DD9" wp14:editId="77999FFE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B9BBC06" wp14:editId="008909A0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</w:t>
      </w:r>
      <w:r>
        <w:rPr>
          <w:rFonts w:ascii="a_Timer Bashkir" w:eastAsia="Times New Roman" w:hAnsi="a_Timer Bashkir" w:cs="Times New Roman"/>
          <w:b/>
          <w:sz w:val="20"/>
          <w:szCs w:val="20"/>
          <w:lang w:val="be-BY" w:eastAsia="ru-RU"/>
        </w:rPr>
        <w:t>АШКОРТОСТАН  РЕСПУБЛИКАҺ</w:t>
      </w:r>
      <w:proofErr w:type="gramStart"/>
      <w:r>
        <w:rPr>
          <w:rFonts w:ascii="a_Timer Bashkir" w:eastAsia="Times New Roman" w:hAnsi="a_Timer Bashkir" w:cs="Times New Roman"/>
          <w:b/>
          <w:sz w:val="20"/>
          <w:szCs w:val="20"/>
          <w:lang w:val="be-BY" w:eastAsia="ru-RU"/>
        </w:rPr>
        <w:t>Ы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be-BY" w:eastAsia="ru-RU"/>
        </w:rPr>
        <w:t>РЕСПУБЛИКА БАШКОРТОСТАН</w:t>
      </w:r>
    </w:p>
    <w:p w:rsidR="00544391" w:rsidRDefault="00544391" w:rsidP="00544391">
      <w:pPr>
        <w:keepNext/>
        <w:spacing w:after="0" w:line="240" w:lineRule="exact"/>
        <w:jc w:val="center"/>
        <w:outlineLvl w:val="2"/>
        <w:rPr>
          <w:rFonts w:ascii="Century Bash" w:eastAsia="Times New Roman" w:hAnsi="Century Bash" w:cs="Times New Roman"/>
          <w:b/>
          <w:bCs/>
          <w:sz w:val="20"/>
          <w:szCs w:val="20"/>
          <w:lang w:val="be-BY" w:eastAsia="ru-RU"/>
        </w:rPr>
      </w:pPr>
    </w:p>
    <w:p w:rsidR="00544391" w:rsidRDefault="00544391" w:rsidP="00544391">
      <w:pPr>
        <w:keepNext/>
        <w:spacing w:after="0" w:line="240" w:lineRule="exac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</w:pPr>
      <w:r>
        <w:rPr>
          <w:rFonts w:ascii="Century Bash" w:eastAsia="Times New Roman" w:hAnsi="Century Bash" w:cs="Times New Roman"/>
          <w:b/>
          <w:bCs/>
          <w:sz w:val="20"/>
          <w:szCs w:val="20"/>
          <w:lang w:val="be-BY" w:eastAsia="ru-RU"/>
        </w:rPr>
        <w:t xml:space="preserve">         СТ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>ӘРЛЕБАШ РАЙОНЫ                                                                        АДМИНИСТРАЦИЯ</w:t>
      </w:r>
    </w:p>
    <w:p w:rsidR="00544391" w:rsidRDefault="00544391" w:rsidP="00544391">
      <w:pPr>
        <w:keepNext/>
        <w:spacing w:after="0" w:line="240" w:lineRule="exac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 xml:space="preserve">    МУНИЦИПАЛЬ РАЙОНЫНЫҢ                                                          СЕЛЬСКОГО ПОСЕЛЕНИЯ</w:t>
      </w:r>
    </w:p>
    <w:p w:rsidR="00544391" w:rsidRDefault="00544391" w:rsidP="00544391">
      <w:pPr>
        <w:keepNext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>АЛЛАҒЫУАТ АУЫЛ СОВЕТЫ                                                           АЛЛАГУВАТСКИЙ СЕЛЬСОВЕТ</w:t>
      </w:r>
    </w:p>
    <w:p w:rsidR="00544391" w:rsidRDefault="00544391" w:rsidP="00544391">
      <w:pPr>
        <w:keepNext/>
        <w:spacing w:after="0" w:line="240" w:lineRule="exact"/>
        <w:outlineLvl w:val="2"/>
        <w:rPr>
          <w:rFonts w:ascii="Century Bash" w:eastAsia="Times New Roman" w:hAnsi="Century Bash" w:cs="Times New Roman"/>
          <w:bCs/>
          <w:sz w:val="20"/>
          <w:szCs w:val="20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>АУЫЛ БИЛӘМӘҺЕ ХА</w:t>
      </w:r>
      <w:r>
        <w:rPr>
          <w:rFonts w:ascii="Lucida Sans Unicode" w:eastAsia="Times New Roman" w:hAnsi="Lucida Sans Unicode" w:cs="Lucida Sans Unicode"/>
          <w:b/>
          <w:bCs/>
          <w:sz w:val="20"/>
          <w:szCs w:val="20"/>
          <w:lang w:val="be-BY" w:eastAsia="ru-RU"/>
        </w:rPr>
        <w:t>Ҡ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>ИМИӘТЕ</w:t>
      </w:r>
      <w:r>
        <w:rPr>
          <w:rFonts w:ascii="Century Bash" w:eastAsia="Times New Roman" w:hAnsi="Century Bash" w:cs="Times New Roman"/>
          <w:b/>
          <w:bCs/>
          <w:sz w:val="20"/>
          <w:szCs w:val="20"/>
          <w:lang w:eastAsia="ru-RU"/>
        </w:rPr>
        <w:t xml:space="preserve">             </w:t>
      </w:r>
      <w:r>
        <w:rPr>
          <w:rFonts w:ascii="Century Bash" w:eastAsia="Times New Roman" w:hAnsi="Century Bash" w:cs="Times New Roman"/>
          <w:b/>
          <w:bCs/>
          <w:sz w:val="20"/>
          <w:szCs w:val="20"/>
          <w:lang w:val="be-BY"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 xml:space="preserve"> </w:t>
      </w:r>
      <w:r>
        <w:rPr>
          <w:rFonts w:ascii="Century Bash" w:eastAsia="Times New Roman" w:hAnsi="Century Bash" w:cs="Times New Roman"/>
          <w:bCs/>
          <w:sz w:val="20"/>
          <w:szCs w:val="20"/>
          <w:lang w:val="be-BY" w:eastAsia="ru-RU"/>
        </w:rPr>
        <w:t>МУНИЦИПАЛЬНОГО РАЙОНА</w:t>
      </w:r>
    </w:p>
    <w:p w:rsidR="00544391" w:rsidRDefault="00544391" w:rsidP="00544391">
      <w:pPr>
        <w:keepNext/>
        <w:spacing w:after="0" w:line="240" w:lineRule="auto"/>
        <w:jc w:val="center"/>
        <w:outlineLvl w:val="1"/>
        <w:rPr>
          <w:rFonts w:ascii="Century Bash" w:eastAsia="Times New Roman" w:hAnsi="Century Bash" w:cs="Times New Roman"/>
          <w:sz w:val="20"/>
          <w:szCs w:val="20"/>
          <w:lang w:val="be-BY" w:eastAsia="ru-RU"/>
        </w:rPr>
      </w:pPr>
      <w:r>
        <w:rPr>
          <w:rFonts w:ascii="Century Bash" w:eastAsia="Times New Roman" w:hAnsi="Century Bash" w:cs="Times New Roman"/>
          <w:sz w:val="20"/>
          <w:szCs w:val="20"/>
          <w:lang w:val="be-BY"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>
        <w:rPr>
          <w:rFonts w:ascii="Century Bash" w:eastAsia="Times New Roman" w:hAnsi="Century Bash" w:cs="Times New Roman"/>
          <w:sz w:val="20"/>
          <w:szCs w:val="20"/>
          <w:lang w:val="be-BY" w:eastAsia="ru-RU"/>
        </w:rPr>
        <w:t xml:space="preserve"> СТЕРЛИБАШЕВСКИЙ РАЙОН</w:t>
      </w:r>
    </w:p>
    <w:p w:rsidR="00544391" w:rsidRDefault="00544391" w:rsidP="00544391">
      <w:pPr>
        <w:keepNext/>
        <w:spacing w:after="0" w:line="240" w:lineRule="auto"/>
        <w:jc w:val="center"/>
        <w:outlineLvl w:val="0"/>
        <w:rPr>
          <w:rFonts w:ascii="Arial New Bash" w:eastAsia="Times New Roman" w:hAnsi="Arial New Bash" w:cs="Times New Roman"/>
          <w:b/>
          <w:sz w:val="20"/>
          <w:szCs w:val="20"/>
          <w:lang w:eastAsia="ru-RU"/>
        </w:rPr>
      </w:pPr>
      <w:r>
        <w:rPr>
          <w:rFonts w:ascii="Arial New Bash" w:eastAsia="Times New Roman" w:hAnsi="Arial New Bash" w:cs="Times New Roman"/>
          <w:b/>
          <w:sz w:val="20"/>
          <w:szCs w:val="20"/>
          <w:lang w:eastAsia="ru-RU"/>
        </w:rPr>
        <w:t xml:space="preserve">                                                                        </w:t>
      </w:r>
    </w:p>
    <w:p w:rsidR="00544391" w:rsidRDefault="00544391" w:rsidP="00544391">
      <w:pPr>
        <w:spacing w:after="0" w:line="240" w:lineRule="auto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42F1A1" wp14:editId="373C714D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67437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5pt" to="53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" strokeweight="1.5pt"/>
            </w:pict>
          </mc:Fallback>
        </mc:AlternateContent>
      </w:r>
      <w:r>
        <w:rPr>
          <w:sz w:val="24"/>
          <w:szCs w:val="24"/>
        </w:rPr>
        <w:t xml:space="preserve">  </w:t>
      </w:r>
    </w:p>
    <w:p w:rsidR="00544391" w:rsidRDefault="00544391" w:rsidP="005443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ҠАРАР                                                                            ПОСТАНОВЛЕНИЕ</w:t>
      </w:r>
    </w:p>
    <w:p w:rsidR="00544391" w:rsidRDefault="00544391" w:rsidP="0054439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544391" w:rsidRDefault="00544391" w:rsidP="00544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2020 й.          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17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 марта 2020 г.</w:t>
      </w:r>
    </w:p>
    <w:p w:rsidR="00544391" w:rsidRPr="004D79A7" w:rsidRDefault="00544391" w:rsidP="00544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9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</w:t>
      </w:r>
    </w:p>
    <w:p w:rsidR="00544391" w:rsidRPr="004D79A7" w:rsidRDefault="00544391" w:rsidP="0054439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 w:rsidRPr="004D79A7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Об утверждении Порядка организации,</w:t>
      </w:r>
    </w:p>
    <w:p w:rsidR="00544391" w:rsidRPr="004D79A7" w:rsidRDefault="00544391" w:rsidP="0054439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 w:rsidRPr="004D79A7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режима выгула собак, отведения мест и требований по содержанию специальных площадок, обеспечения санитарных правил в сельском поселении </w:t>
      </w: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Аллагуватский</w:t>
      </w:r>
      <w:r w:rsidRPr="004D79A7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 сельсовет муниципального района Стерлибашевский район Республики Башкортостан</w:t>
      </w:r>
    </w:p>
    <w:p w:rsidR="00544391" w:rsidRPr="004D79A7" w:rsidRDefault="00544391" w:rsidP="005443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44391" w:rsidRPr="004D79A7" w:rsidRDefault="00544391" w:rsidP="005443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4D79A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  законом Республики Башкортостан от 22.04.1997 № 88-з «О домашних животных», Администрация сельского поселения Стерлибашевский сельсовет  муниципального района Стерлибашевский  район Республики Башкортостан </w:t>
      </w:r>
      <w:proofErr w:type="gramStart"/>
      <w:r w:rsidRPr="004D79A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п</w:t>
      </w:r>
      <w:proofErr w:type="gramEnd"/>
      <w:r w:rsidRPr="004D79A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о с т а н о в л я е т:</w:t>
      </w:r>
    </w:p>
    <w:p w:rsidR="00544391" w:rsidRPr="004D79A7" w:rsidRDefault="00544391" w:rsidP="00544391">
      <w:pPr>
        <w:widowControl w:val="0"/>
        <w:numPr>
          <w:ilvl w:val="0"/>
          <w:numId w:val="1"/>
        </w:numPr>
        <w:suppressAutoHyphens/>
        <w:spacing w:after="0" w:line="240" w:lineRule="auto"/>
        <w:ind w:firstLine="822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4D79A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Утвердить прилагаемый Порядок организации, режима выгула собак, отведения мест и требований по содержанию специальных площадок, обеспечения санитарных правил в сельском поселении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Аллагуватский </w:t>
      </w:r>
      <w:r w:rsidRPr="004D79A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сельсовет муниципального района Стерлибашевский район Республики Башкортостан.</w:t>
      </w:r>
    </w:p>
    <w:p w:rsidR="00544391" w:rsidRPr="004D79A7" w:rsidRDefault="00544391" w:rsidP="00544391">
      <w:pPr>
        <w:widowControl w:val="0"/>
        <w:numPr>
          <w:ilvl w:val="0"/>
          <w:numId w:val="1"/>
        </w:numPr>
        <w:suppressAutoHyphens/>
        <w:spacing w:after="0" w:line="240" w:lineRule="auto"/>
        <w:ind w:firstLine="822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4D79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Определить место для выгула собак на территории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Аллагуватский</w:t>
      </w:r>
      <w:r w:rsidRPr="004D79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Стерлибашевский район Республики Башкортостан по адресу: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ижний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Аллагуват</w:t>
      </w:r>
      <w:r w:rsidRPr="004D79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Молодежная</w:t>
      </w:r>
      <w:r w:rsidRPr="004D79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4D79A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44391" w:rsidRPr="004D79A7" w:rsidRDefault="00544391" w:rsidP="00544391">
      <w:pPr>
        <w:widowControl w:val="0"/>
        <w:numPr>
          <w:ilvl w:val="0"/>
          <w:numId w:val="1"/>
        </w:numPr>
        <w:suppressAutoHyphens/>
        <w:spacing w:after="0" w:line="240" w:lineRule="auto"/>
        <w:ind w:firstLine="822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4D79A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Настоящее решение обнародовать на информационном стенде в здании администрации сельского поселения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Аллагуватский</w:t>
      </w:r>
      <w:r w:rsidRPr="004D79A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сельсовет муниципального района Стерлибашевский район Республики Башкортостан.</w:t>
      </w:r>
    </w:p>
    <w:p w:rsidR="00544391" w:rsidRPr="004D79A7" w:rsidRDefault="00544391" w:rsidP="00544391">
      <w:pPr>
        <w:widowControl w:val="0"/>
        <w:numPr>
          <w:ilvl w:val="0"/>
          <w:numId w:val="1"/>
        </w:numPr>
        <w:suppressAutoHyphens/>
        <w:spacing w:after="0" w:line="240" w:lineRule="auto"/>
        <w:ind w:firstLine="822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proofErr w:type="gramStart"/>
      <w:r w:rsidRPr="004D79A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Контроль за</w:t>
      </w:r>
      <w:proofErr w:type="gramEnd"/>
      <w:r w:rsidRPr="004D79A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исполнением настоящего решения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оставляю</w:t>
      </w:r>
      <w:r w:rsidRPr="004D79A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за собой</w:t>
      </w:r>
      <w:r w:rsidRPr="004D79A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.</w:t>
      </w:r>
    </w:p>
    <w:p w:rsidR="00544391" w:rsidRPr="004D79A7" w:rsidRDefault="00544391" w:rsidP="00544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391" w:rsidRPr="004D79A7" w:rsidRDefault="00544391" w:rsidP="00544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391" w:rsidRPr="004D79A7" w:rsidRDefault="00544391" w:rsidP="00544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391" w:rsidRPr="004D79A7" w:rsidRDefault="00544391" w:rsidP="00544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</w:t>
      </w:r>
      <w:r w:rsidRPr="004D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А.Г.Кулсарина</w:t>
      </w:r>
      <w:proofErr w:type="spellEnd"/>
    </w:p>
    <w:p w:rsidR="00544391" w:rsidRPr="004D79A7" w:rsidRDefault="00544391" w:rsidP="00544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391" w:rsidRPr="004D79A7" w:rsidRDefault="00544391" w:rsidP="00544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391" w:rsidRPr="004D79A7" w:rsidRDefault="00544391" w:rsidP="00544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391" w:rsidRPr="004D79A7" w:rsidRDefault="00544391" w:rsidP="00544391">
      <w:pPr>
        <w:widowControl w:val="0"/>
        <w:suppressAutoHyphens/>
        <w:spacing w:after="0" w:line="240" w:lineRule="auto"/>
        <w:ind w:firstLine="5387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D79A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 xml:space="preserve">Приложение </w:t>
      </w:r>
    </w:p>
    <w:p w:rsidR="00544391" w:rsidRPr="004D79A7" w:rsidRDefault="00544391" w:rsidP="00544391">
      <w:pPr>
        <w:widowControl w:val="0"/>
        <w:suppressAutoHyphens/>
        <w:spacing w:after="0" w:line="240" w:lineRule="auto"/>
        <w:ind w:firstLine="5387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D79A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к постановлению Администрации  </w:t>
      </w:r>
    </w:p>
    <w:p w:rsidR="00544391" w:rsidRPr="004D79A7" w:rsidRDefault="00544391" w:rsidP="00544391">
      <w:pPr>
        <w:widowControl w:val="0"/>
        <w:suppressAutoHyphens/>
        <w:spacing w:after="0" w:line="240" w:lineRule="auto"/>
        <w:ind w:firstLine="5387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D79A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сельского поселения </w:t>
      </w:r>
    </w:p>
    <w:p w:rsidR="00544391" w:rsidRPr="004D79A7" w:rsidRDefault="00544391" w:rsidP="00544391">
      <w:pPr>
        <w:widowControl w:val="0"/>
        <w:suppressAutoHyphens/>
        <w:spacing w:after="0" w:line="240" w:lineRule="auto"/>
        <w:ind w:firstLine="5387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D79A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Стерлибашевский сельсовет </w:t>
      </w:r>
    </w:p>
    <w:p w:rsidR="00544391" w:rsidRPr="004D79A7" w:rsidRDefault="00544391" w:rsidP="00544391">
      <w:pPr>
        <w:widowControl w:val="0"/>
        <w:suppressAutoHyphens/>
        <w:spacing w:after="0" w:line="240" w:lineRule="auto"/>
        <w:ind w:firstLine="5387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D79A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муниципального района </w:t>
      </w:r>
    </w:p>
    <w:p w:rsidR="00544391" w:rsidRPr="004D79A7" w:rsidRDefault="00544391" w:rsidP="00544391">
      <w:pPr>
        <w:widowControl w:val="0"/>
        <w:suppressAutoHyphens/>
        <w:spacing w:after="0" w:line="240" w:lineRule="auto"/>
        <w:ind w:firstLine="5387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D79A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Стерлибашевский район </w:t>
      </w:r>
    </w:p>
    <w:p w:rsidR="00544391" w:rsidRPr="004D79A7" w:rsidRDefault="00544391" w:rsidP="00544391">
      <w:pPr>
        <w:widowControl w:val="0"/>
        <w:suppressAutoHyphens/>
        <w:spacing w:after="0" w:line="240" w:lineRule="auto"/>
        <w:ind w:firstLine="5387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D79A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Республики Башкортостан </w:t>
      </w:r>
    </w:p>
    <w:p w:rsidR="00544391" w:rsidRPr="004D79A7" w:rsidRDefault="00544391" w:rsidP="00544391">
      <w:pPr>
        <w:widowControl w:val="0"/>
        <w:suppressAutoHyphens/>
        <w:spacing w:after="0" w:line="240" w:lineRule="auto"/>
        <w:ind w:firstLine="5387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D79A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от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10</w:t>
      </w:r>
      <w:r w:rsidRPr="004D79A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.03.2020 №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17</w:t>
      </w:r>
    </w:p>
    <w:p w:rsidR="00544391" w:rsidRPr="004D79A7" w:rsidRDefault="00544391" w:rsidP="0054439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44391" w:rsidRPr="004D79A7" w:rsidRDefault="00544391" w:rsidP="0054439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 w:rsidRPr="004D79A7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Порядок организации, режим выгула собак,</w:t>
      </w:r>
    </w:p>
    <w:p w:rsidR="00544391" w:rsidRPr="004D79A7" w:rsidRDefault="00544391" w:rsidP="0054439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 w:rsidRPr="004D79A7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 отведение мест и требования по содержанию специальных площадок, обеспечение санитарных правил на территории сельского поселения </w:t>
      </w: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Аллагуватский </w:t>
      </w:r>
      <w:r w:rsidRPr="004D79A7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сельсовет  муниципального района Стерлибашевский район Республики Башкортостан</w:t>
      </w:r>
    </w:p>
    <w:p w:rsidR="00544391" w:rsidRPr="004D79A7" w:rsidRDefault="00544391" w:rsidP="00544391">
      <w:pPr>
        <w:widowControl w:val="0"/>
        <w:suppressAutoHyphens/>
        <w:spacing w:after="0" w:line="240" w:lineRule="auto"/>
        <w:ind w:firstLine="360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4D79A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                                                  </w:t>
      </w:r>
    </w:p>
    <w:p w:rsidR="00544391" w:rsidRPr="004D79A7" w:rsidRDefault="00544391" w:rsidP="00544391">
      <w:pPr>
        <w:widowControl w:val="0"/>
        <w:suppressAutoHyphens/>
        <w:spacing w:after="0" w:line="240" w:lineRule="auto"/>
        <w:ind w:firstLine="36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 w:rsidRPr="004D79A7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1. Общие положения</w:t>
      </w:r>
    </w:p>
    <w:p w:rsidR="00544391" w:rsidRPr="004D79A7" w:rsidRDefault="00544391" w:rsidP="005443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44391" w:rsidRPr="004D79A7" w:rsidRDefault="00544391" w:rsidP="005443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4D79A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1.1. </w:t>
      </w:r>
      <w:proofErr w:type="gramStart"/>
      <w:r w:rsidRPr="004D79A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Порядок организации, режима выгула собак, отведения мест и требований по содержанию специальных площадок, обеспечения санитарных правил на территории сельского поселения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Аллагуватский</w:t>
      </w:r>
      <w:r w:rsidRPr="004D79A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сельсовет муниципального района Стерлибашевский район Республики Башкортостан (далее - Порядок) разработан в соответствии Федеральными законами от 06.10.2003. № 131-ФЗ «Об общих принципах  </w:t>
      </w:r>
      <w:r w:rsidRPr="004D79A7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организации местного самоуправления в Российской Федерации», от 14.05.1993. № 4974-1 «О ветеринарии», от 30.03.1999. № 52-ФЗ «О санитарно-эпидемиологическом благополучии населения»,  законом</w:t>
      </w:r>
      <w:proofErr w:type="gramEnd"/>
      <w:r w:rsidRPr="004D79A7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 xml:space="preserve"> Республики Башкортостан от 22.04.1997. № 88-з «О домашних животных»</w:t>
      </w:r>
      <w:r w:rsidRPr="004D79A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в целях улучшения экологической обстановки, повышения уровня благоустройства территории сельского поселения Стерлибашевский сельсовет муниципального района Стерлибашевский район Республики Башкортостан (далее – сельское поселение). </w:t>
      </w:r>
    </w:p>
    <w:p w:rsidR="00544391" w:rsidRPr="004D79A7" w:rsidRDefault="00544391" w:rsidP="005443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4D79A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1.2. Порядок регулируют отношения в сфере организации, режима выгула собак,  отведения мест и требований по содержанию специальных площадок, обеспечения санитарных правил на территории сельского поселения, обеспечении безопасности людей от неблагоприятного физического, санитарного и психологического воздействия собак.</w:t>
      </w:r>
    </w:p>
    <w:p w:rsidR="00544391" w:rsidRPr="004D79A7" w:rsidRDefault="00544391" w:rsidP="0054439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44391" w:rsidRPr="004D79A7" w:rsidRDefault="00544391" w:rsidP="0054439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 w:rsidRPr="004D79A7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2. Требования по содержанию специальных площадок</w:t>
      </w:r>
    </w:p>
    <w:p w:rsidR="00544391" w:rsidRPr="004D79A7" w:rsidRDefault="00544391" w:rsidP="0054439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44391" w:rsidRPr="004D79A7" w:rsidRDefault="00544391" w:rsidP="005443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4D79A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2.1. Проектирование и строительство площадок для выгула собак производятся в установленном порядке, с соблюдением планировочных, санитарных и природоохранных норм.</w:t>
      </w:r>
    </w:p>
    <w:p w:rsidR="00544391" w:rsidRPr="004D79A7" w:rsidRDefault="00544391" w:rsidP="005443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D79A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2.2. </w:t>
      </w:r>
      <w:r w:rsidRPr="004D79A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Площадки для выгула собак рекомендуется размещать на территориях общего пользования, свободных от зеленых насаждений, под линиями электропередач с напряжением не более 110 кВт, за пределами санитарной зоны источников водоснабжения первого и второго поясов.</w:t>
      </w:r>
    </w:p>
    <w:p w:rsidR="00544391" w:rsidRPr="004D79A7" w:rsidRDefault="00544391" w:rsidP="005443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D79A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lastRenderedPageBreak/>
        <w:t xml:space="preserve">2.3. </w:t>
      </w:r>
      <w:bookmarkStart w:id="0" w:name="100269"/>
      <w:bookmarkEnd w:id="0"/>
      <w:r w:rsidRPr="004D79A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Размеры площадок для выгула собак, размещаемые на территориях жилого назначения рекомендуется принимать 400 - 600 кв. м, на прочих территориях - до 800 кв. м, в условиях сложившейся застройки может принимать уменьшенный размер площадок, исходя из имеющихся территориальных возможностей. Доступность площадок рекомендуется обеспечивать не более 400 м. На территории  с плотной жилой застройкой - не более 600 м. Расстояние от границы площадки до окон жилых и общественных зданий рекомендуется принимать не менее 25 м, а до участков детских учреждений, школ, детских, спортивных площадок, площадок отдыха - не менее 40 м</w:t>
      </w:r>
    </w:p>
    <w:p w:rsidR="00544391" w:rsidRPr="004D79A7" w:rsidRDefault="00544391" w:rsidP="005443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D79A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2.4. </w:t>
      </w:r>
      <w:bookmarkStart w:id="1" w:name="100270"/>
      <w:bookmarkEnd w:id="1"/>
      <w:r w:rsidRPr="004D79A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Перечень элементов благоустройства на территории площадки для выгула собак включает: различные виды покрытия, ограждение, скамья (как минимум), урна (как минимум), осветительное и информационное оборудование. Рекомендуется предусматривать </w:t>
      </w:r>
      <w:proofErr w:type="spellStart"/>
      <w:r w:rsidRPr="004D79A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периметральное</w:t>
      </w:r>
      <w:proofErr w:type="spellEnd"/>
      <w:r w:rsidRPr="004D79A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озеленение.</w:t>
      </w:r>
    </w:p>
    <w:p w:rsidR="00544391" w:rsidRPr="004D79A7" w:rsidRDefault="00544391" w:rsidP="005443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D79A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2.5.</w:t>
      </w:r>
      <w:bookmarkStart w:id="2" w:name="100271"/>
      <w:bookmarkStart w:id="3" w:name="100272"/>
      <w:bookmarkEnd w:id="2"/>
      <w:bookmarkEnd w:id="3"/>
      <w:r w:rsidRPr="004D79A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Ограждение площадки, как правило, следует выполнять из легкой металлической сетки высотой не менее 1,5 м. При этом рекомендуется учитывать, что расстояние между элементами и секциями ограждения, его нижним краем и землей не должно позволять животному покинуть площадку или причинить себе травму.</w:t>
      </w:r>
    </w:p>
    <w:p w:rsidR="00544391" w:rsidRPr="004D79A7" w:rsidRDefault="00544391" w:rsidP="005443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D79A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2.6.</w:t>
      </w:r>
      <w:bookmarkStart w:id="4" w:name="100273"/>
      <w:bookmarkEnd w:id="4"/>
      <w:r w:rsidRPr="004D79A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На территории площадки рекомендуется предусматривать информационный стенд с правилами пользования площадкой.</w:t>
      </w:r>
    </w:p>
    <w:p w:rsidR="00544391" w:rsidRPr="004D79A7" w:rsidRDefault="00544391" w:rsidP="005443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4D79A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2.7. </w:t>
      </w:r>
      <w:bookmarkStart w:id="5" w:name="100274"/>
      <w:bookmarkEnd w:id="5"/>
      <w:r w:rsidRPr="004D79A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Озеленение рекомендуется проектировать из </w:t>
      </w:r>
      <w:proofErr w:type="spellStart"/>
      <w:r w:rsidRPr="004D79A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периметральных</w:t>
      </w:r>
      <w:proofErr w:type="spellEnd"/>
      <w:r w:rsidRPr="004D79A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плотных посадок высокого кустарника в виде живой изгороди или вертикального озеленения.</w:t>
      </w:r>
    </w:p>
    <w:p w:rsidR="00544391" w:rsidRPr="004D79A7" w:rsidRDefault="00544391" w:rsidP="0054439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544391" w:rsidRPr="004D79A7" w:rsidRDefault="00544391" w:rsidP="0054439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 w:rsidRPr="004D79A7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3. Порядок выгула собак</w:t>
      </w:r>
    </w:p>
    <w:p w:rsidR="00544391" w:rsidRPr="004D79A7" w:rsidRDefault="00544391" w:rsidP="0054439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44391" w:rsidRPr="004D79A7" w:rsidRDefault="00544391" w:rsidP="005443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D79A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3.1. На спортивных площадках и стадионах, в скверах и парках, на территориях детских, дошкольных и лечебных учреждений, на кладбищах,  в местах массового отдыха (пляжах), во время проведения массовых мероприятий выгул собак запрещается.</w:t>
      </w:r>
    </w:p>
    <w:p w:rsidR="00544391" w:rsidRPr="004D79A7" w:rsidRDefault="00544391" w:rsidP="005443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4D79A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3.2. Выводить собак из жилых помещений, а также изолированных территорий в общие дворы, на улицу допускается только на коротком поводке и в наморднике. При этом собаки, относящиеся к потенциально опасным породам собак (Список потенциально опасных собак утвержден законом Республики Башкортостан от 22.04.1997. № 88-з), должны находиться в общественных местах в наморднике, ошейнике и на поводке, обеспечивающих полную безопасность окружающих, и могут перемещаться либо выгуливаться только при наличии сопровождающего лица на одну - две особи.</w:t>
      </w:r>
    </w:p>
    <w:p w:rsidR="00544391" w:rsidRPr="004D79A7" w:rsidRDefault="00544391" w:rsidP="005443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4D79A7">
        <w:rPr>
          <w:rFonts w:ascii="Times New Roman" w:eastAsia="SimSun" w:hAnsi="Times New Roman" w:cs="Times New Roman"/>
          <w:sz w:val="28"/>
          <w:szCs w:val="28"/>
          <w:lang w:eastAsia="ru-RU"/>
        </w:rPr>
        <w:t>3.3. Выгуливать собаку разрешается круглосуточно, но с 23. 00 до 07. 00, хозяин должен обеспечить тишину для окружающих.</w:t>
      </w:r>
    </w:p>
    <w:p w:rsidR="00544391" w:rsidRPr="004D79A7" w:rsidRDefault="00544391" w:rsidP="005443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4D79A7">
        <w:rPr>
          <w:rFonts w:ascii="Times New Roman" w:eastAsia="SimSun" w:hAnsi="Times New Roman" w:cs="Times New Roman"/>
          <w:sz w:val="28"/>
          <w:szCs w:val="28"/>
          <w:lang w:eastAsia="ru-RU"/>
        </w:rPr>
        <w:t>3.4. Собака выгуливается на коротком поводке или в наморднике. В виде исключения: щенки, возраст которых не превышает трех месяцев.</w:t>
      </w:r>
      <w:r w:rsidRPr="004D79A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Выгуливать собак без поводка и намордника разрешается только на </w:t>
      </w:r>
      <w:r w:rsidRPr="004D79A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lastRenderedPageBreak/>
        <w:t>специальных площадках для выгула и на хорошо огороженной территории владельца земельного участка. О наличии собаки владельцем должна быть выполнена предупреждающая надпись при входе на участок или  во двор жилого дома.</w:t>
      </w:r>
    </w:p>
    <w:p w:rsidR="00544391" w:rsidRPr="004D79A7" w:rsidRDefault="00544391" w:rsidP="005443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4D79A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3.5. Запрещается выгуливать собак и появляться с ними в общественных местах и транспорте лицам в нетрезвом состоянии,  детям до 14 лет и невменяемым.</w:t>
      </w:r>
    </w:p>
    <w:p w:rsidR="00544391" w:rsidRPr="004D79A7" w:rsidRDefault="00544391" w:rsidP="005443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4D79A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3.6. Собаки, находящиеся на улицах и в иных общественных местах без сопровождающего лица подлежат отлову.</w:t>
      </w:r>
    </w:p>
    <w:p w:rsidR="00544391" w:rsidRPr="004D79A7" w:rsidRDefault="00544391" w:rsidP="005443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4D79A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3.7.  При переходе через улицу и вблизи магистралей владелец собаки обязан взять ее на поводок во избежание дорожно-транспортного происшествия и гибели собаки на проезжей части улиц.</w:t>
      </w:r>
    </w:p>
    <w:p w:rsidR="00544391" w:rsidRPr="004D79A7" w:rsidRDefault="00544391" w:rsidP="005443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4D79A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3.8. В случае загрязнения выгуливаемыми собаками мест общего пользования лицо, осуществляющее выгул, обязано незамедлительно обеспечить устранение загрязнения.</w:t>
      </w:r>
    </w:p>
    <w:p w:rsidR="00544391" w:rsidRPr="004D79A7" w:rsidRDefault="00544391" w:rsidP="0054439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44391" w:rsidRPr="004D79A7" w:rsidRDefault="00544391" w:rsidP="0054439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 w:rsidRPr="004D79A7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4. Ответственность за нарушение Порядка</w:t>
      </w:r>
    </w:p>
    <w:p w:rsidR="00544391" w:rsidRPr="004D79A7" w:rsidRDefault="00544391" w:rsidP="0054439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44391" w:rsidRPr="004D79A7" w:rsidRDefault="00544391" w:rsidP="005443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4D79A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4.1.  Владельцы  собак несут ответственность за их здоровье и содержание, а также за моральный и имущественный ущерб либо за вред здоровью человека, причиненный их  собаками в установленном законом порядке.</w:t>
      </w:r>
      <w:r w:rsidRPr="004D79A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br/>
        <w:t xml:space="preserve">         4.2. За несоблюдение Порядка, требований санитарно-гигиенических норм и ветеринарно-санитарных правил, владельцы собак несут гражданско-правовую, административную или уголовную ответственность в порядке, установленном законодательством Российской Федерации.</w:t>
      </w:r>
    </w:p>
    <w:p w:rsidR="00544391" w:rsidRPr="004D79A7" w:rsidRDefault="00544391" w:rsidP="005443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4D79A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4.3. За жестокое обращение с животными владелец несет ответственность в соответствии со ст. 245 Уголовного Кодекса Российской Федерации.</w:t>
      </w:r>
    </w:p>
    <w:p w:rsidR="00544391" w:rsidRPr="004D79A7" w:rsidRDefault="00544391" w:rsidP="005443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4D79A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4.4. Вред, причиненный собаками, возмещается  их владельцами в установленном законом порядке.</w:t>
      </w:r>
    </w:p>
    <w:p w:rsidR="00544391" w:rsidRPr="004D79A7" w:rsidRDefault="00544391" w:rsidP="00544391">
      <w:pPr>
        <w:widowControl w:val="0"/>
        <w:suppressAutoHyphens/>
        <w:spacing w:after="0" w:line="240" w:lineRule="atLeast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44391" w:rsidRPr="004D79A7" w:rsidRDefault="00544391" w:rsidP="0054439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44391" w:rsidRPr="004D79A7" w:rsidRDefault="00544391" w:rsidP="005443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4391" w:rsidRPr="004D79A7" w:rsidRDefault="00544391" w:rsidP="00544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391" w:rsidRPr="00B1106B" w:rsidRDefault="00544391" w:rsidP="0054439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>лавы</w:t>
      </w:r>
      <w:proofErr w:type="spellEnd"/>
      <w:r>
        <w:rPr>
          <w:rFonts w:ascii="Times New Roman" w:hAnsi="Times New Roman" w:cs="Times New Roman"/>
        </w:rPr>
        <w:t xml:space="preserve"> сельского поселения                                         </w:t>
      </w:r>
      <w:proofErr w:type="spellStart"/>
      <w:r>
        <w:rPr>
          <w:rFonts w:ascii="Times New Roman" w:hAnsi="Times New Roman" w:cs="Times New Roman"/>
        </w:rPr>
        <w:t>А.Г.Кулсарина</w:t>
      </w:r>
      <w:proofErr w:type="spellEnd"/>
    </w:p>
    <w:p w:rsidR="00202F05" w:rsidRDefault="00202F05">
      <w:bookmarkStart w:id="6" w:name="_GoBack"/>
      <w:bookmarkEnd w:id="6"/>
    </w:p>
    <w:sectPr w:rsidR="00202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24"/>
        </w:tabs>
        <w:ind w:left="824" w:hanging="360"/>
      </w:pPr>
    </w:lvl>
    <w:lvl w:ilvl="1">
      <w:start w:val="1"/>
      <w:numFmt w:val="decimal"/>
      <w:lvlText w:val="%2."/>
      <w:lvlJc w:val="left"/>
      <w:pPr>
        <w:tabs>
          <w:tab w:val="num" w:pos="1184"/>
        </w:tabs>
        <w:ind w:left="1184" w:hanging="360"/>
      </w:pPr>
    </w:lvl>
    <w:lvl w:ilvl="2">
      <w:start w:val="1"/>
      <w:numFmt w:val="decimal"/>
      <w:lvlText w:val="%3."/>
      <w:lvlJc w:val="left"/>
      <w:pPr>
        <w:tabs>
          <w:tab w:val="num" w:pos="1544"/>
        </w:tabs>
        <w:ind w:left="1544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904"/>
        </w:tabs>
        <w:ind w:left="1904" w:hanging="360"/>
      </w:pPr>
    </w:lvl>
    <w:lvl w:ilvl="4">
      <w:start w:val="1"/>
      <w:numFmt w:val="decimal"/>
      <w:lvlText w:val="%5."/>
      <w:lvlJc w:val="left"/>
      <w:pPr>
        <w:tabs>
          <w:tab w:val="num" w:pos="2264"/>
        </w:tabs>
        <w:ind w:left="2264" w:hanging="360"/>
      </w:pPr>
    </w:lvl>
    <w:lvl w:ilvl="5">
      <w:start w:val="1"/>
      <w:numFmt w:val="decimal"/>
      <w:lvlText w:val="%6."/>
      <w:lvlJc w:val="left"/>
      <w:pPr>
        <w:tabs>
          <w:tab w:val="num" w:pos="2624"/>
        </w:tabs>
        <w:ind w:left="2624" w:hanging="360"/>
      </w:pPr>
    </w:lvl>
    <w:lvl w:ilvl="6">
      <w:start w:val="1"/>
      <w:numFmt w:val="decimal"/>
      <w:lvlText w:val="%7."/>
      <w:lvlJc w:val="left"/>
      <w:pPr>
        <w:tabs>
          <w:tab w:val="num" w:pos="2984"/>
        </w:tabs>
        <w:ind w:left="2984" w:hanging="360"/>
      </w:pPr>
    </w:lvl>
    <w:lvl w:ilvl="7">
      <w:start w:val="1"/>
      <w:numFmt w:val="decimal"/>
      <w:lvlText w:val="%8."/>
      <w:lvlJc w:val="left"/>
      <w:pPr>
        <w:tabs>
          <w:tab w:val="num" w:pos="3344"/>
        </w:tabs>
        <w:ind w:left="3344" w:hanging="360"/>
      </w:pPr>
    </w:lvl>
    <w:lvl w:ilvl="8">
      <w:start w:val="1"/>
      <w:numFmt w:val="decimal"/>
      <w:lvlText w:val="%9."/>
      <w:lvlJc w:val="left"/>
      <w:pPr>
        <w:tabs>
          <w:tab w:val="num" w:pos="3704"/>
        </w:tabs>
        <w:ind w:left="37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00F"/>
    <w:rsid w:val="00202F05"/>
    <w:rsid w:val="00544391"/>
    <w:rsid w:val="0074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1311</Words>
  <Characters>7478</Characters>
  <Application>Microsoft Office Word</Application>
  <DocSecurity>0</DocSecurity>
  <Lines>62</Lines>
  <Paragraphs>17</Paragraphs>
  <ScaleCrop>false</ScaleCrop>
  <Company/>
  <LinksUpToDate>false</LinksUpToDate>
  <CharactersWithSpaces>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2020-03-12T06:46:00Z</dcterms:created>
  <dcterms:modified xsi:type="dcterms:W3CDTF">2020-03-12T06:47:00Z</dcterms:modified>
</cp:coreProperties>
</file>