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1A" w:rsidRDefault="00CA122F" w:rsidP="00CA122F">
      <w:pPr>
        <w:rPr>
          <w:b/>
          <w:sz w:val="24"/>
          <w:szCs w:val="24"/>
        </w:rPr>
      </w:pPr>
      <w:r>
        <w:rPr>
          <w:b/>
          <w:sz w:val="24"/>
          <w:szCs w:val="24"/>
        </w:rPr>
        <w:t xml:space="preserve">  </w:t>
      </w:r>
    </w:p>
    <w:p w:rsidR="00CA122F" w:rsidRDefault="00CA122F" w:rsidP="00CA122F">
      <w:pPr>
        <w:rPr>
          <w:b/>
          <w:lang w:val="be-BY"/>
        </w:rPr>
      </w:pPr>
      <w:bookmarkStart w:id="0" w:name="_GoBack"/>
      <w:bookmarkEnd w:id="0"/>
      <w:r>
        <w:rPr>
          <w:b/>
          <w:sz w:val="24"/>
          <w:szCs w:val="24"/>
        </w:rPr>
        <w:t xml:space="preserve"> </w:t>
      </w:r>
      <w:r>
        <w:rPr>
          <w:sz w:val="24"/>
          <w:szCs w:val="24"/>
        </w:rPr>
        <w:t xml:space="preserve"> </w:t>
      </w:r>
      <w:r>
        <w:rPr>
          <w:noProof/>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b/>
        </w:rPr>
        <w:t>Б</w:t>
      </w:r>
      <w:r>
        <w:rPr>
          <w:rFonts w:ascii="a_Timer Bashkir" w:hAnsi="a_Timer Bashkir"/>
          <w:b/>
          <w:lang w:val="be-BY"/>
        </w:rPr>
        <w:t>АШКОРТОСТАН  РЕСПУБЛИКАҺ</w:t>
      </w:r>
      <w:proofErr w:type="gramStart"/>
      <w:r>
        <w:rPr>
          <w:rFonts w:ascii="a_Timer Bashkir" w:hAnsi="a_Timer Bashkir"/>
          <w:b/>
          <w:lang w:val="be-BY"/>
        </w:rPr>
        <w:t>Ы</w:t>
      </w:r>
      <w:proofErr w:type="gramEnd"/>
      <w:r>
        <w:rPr>
          <w:b/>
        </w:rPr>
        <w:t xml:space="preserve">                                         </w:t>
      </w:r>
      <w:r>
        <w:rPr>
          <w:b/>
          <w:lang w:val="be-BY"/>
        </w:rPr>
        <w:t>РЕСПУБЛИКА БАШКОРТОСТАН</w:t>
      </w:r>
    </w:p>
    <w:p w:rsidR="00CA122F" w:rsidRDefault="00CA122F" w:rsidP="00CA122F">
      <w:pPr>
        <w:keepNext/>
        <w:jc w:val="center"/>
        <w:outlineLvl w:val="2"/>
        <w:rPr>
          <w:rFonts w:ascii="Century Bash" w:hAnsi="Century Bash"/>
          <w:b/>
          <w:bCs/>
          <w:lang w:val="be-BY"/>
        </w:rPr>
      </w:pPr>
      <w:r>
        <w:rPr>
          <w:rFonts w:ascii="Century Bash" w:hAnsi="Century Bash"/>
          <w:b/>
          <w:bCs/>
          <w:lang w:val="be-BY"/>
        </w:rPr>
        <w:t xml:space="preserve"> </w:t>
      </w:r>
    </w:p>
    <w:p w:rsidR="00CA122F" w:rsidRDefault="00CA122F" w:rsidP="00CA122F">
      <w:pPr>
        <w:keepNext/>
        <w:outlineLvl w:val="2"/>
        <w:rPr>
          <w:b/>
          <w:bCs/>
          <w:lang w:val="be-BY"/>
        </w:rPr>
      </w:pPr>
      <w:r>
        <w:rPr>
          <w:rFonts w:ascii="Century Bash" w:hAnsi="Century Bash"/>
          <w:b/>
          <w:bCs/>
          <w:lang w:val="be-BY"/>
        </w:rPr>
        <w:t xml:space="preserve">         СТ</w:t>
      </w:r>
      <w:r>
        <w:rPr>
          <w:b/>
          <w:bCs/>
          <w:lang w:val="be-BY"/>
        </w:rPr>
        <w:t>ӘРЛЕБАШ РАЙОНЫ                                                                                 СОВЕТ</w:t>
      </w:r>
    </w:p>
    <w:p w:rsidR="00CA122F" w:rsidRDefault="00CA122F" w:rsidP="00CA122F">
      <w:pPr>
        <w:keepNext/>
        <w:spacing w:line="240" w:lineRule="exact"/>
        <w:outlineLvl w:val="2"/>
        <w:rPr>
          <w:b/>
          <w:bCs/>
          <w:lang w:val="be-BY"/>
        </w:rPr>
      </w:pPr>
      <w:r>
        <w:rPr>
          <w:b/>
          <w:bCs/>
          <w:lang w:val="be-BY"/>
        </w:rPr>
        <w:t xml:space="preserve">    МУНИЦИПАЛЬ РАЙОНЫНЫҢ                                                          СЕЛЬСКОГО ПОСЕЛЕНИЯ</w:t>
      </w:r>
    </w:p>
    <w:p w:rsidR="00CA122F" w:rsidRDefault="00CA122F" w:rsidP="00CA122F">
      <w:pPr>
        <w:keepNext/>
        <w:spacing w:line="240" w:lineRule="exact"/>
        <w:jc w:val="center"/>
        <w:outlineLvl w:val="2"/>
        <w:rPr>
          <w:b/>
          <w:bCs/>
          <w:lang w:val="be-BY"/>
        </w:rPr>
      </w:pPr>
      <w:r>
        <w:rPr>
          <w:b/>
          <w:bCs/>
          <w:lang w:val="be-BY"/>
        </w:rPr>
        <w:t>АЛЛАҒЫУАТ АУЫЛ СОВЕТЫ                                                           АЛЛАГУВАТСКИЙ СЕЛЬСОВЕТ</w:t>
      </w:r>
    </w:p>
    <w:p w:rsidR="00CA122F" w:rsidRDefault="00CA122F" w:rsidP="00CA122F">
      <w:pPr>
        <w:keepNext/>
        <w:spacing w:line="240" w:lineRule="exact"/>
        <w:outlineLvl w:val="2"/>
        <w:rPr>
          <w:rFonts w:ascii="Century Bash" w:hAnsi="Century Bash"/>
          <w:b/>
          <w:bCs/>
          <w:lang w:val="be-BY"/>
        </w:rPr>
      </w:pPr>
      <w:r>
        <w:rPr>
          <w:b/>
          <w:bCs/>
          <w:lang w:val="be-BY"/>
        </w:rPr>
        <w:t xml:space="preserve">   АУЫЛ БИЛӘМӘҺЕ ХӘКИМИӘТЕ</w:t>
      </w:r>
      <w:r>
        <w:rPr>
          <w:rFonts w:ascii="Century Bash" w:hAnsi="Century Bash"/>
          <w:b/>
          <w:bCs/>
        </w:rPr>
        <w:t xml:space="preserve">             </w:t>
      </w:r>
      <w:r>
        <w:rPr>
          <w:rFonts w:ascii="Century Bash" w:hAnsi="Century Bash"/>
          <w:b/>
          <w:bCs/>
          <w:lang w:val="be-BY"/>
        </w:rPr>
        <w:t xml:space="preserve">                          МУНИЦИПАЛЬНОГО РАЙОНА</w:t>
      </w:r>
    </w:p>
    <w:p w:rsidR="00CA122F" w:rsidRDefault="00CA122F" w:rsidP="00CA122F">
      <w:pPr>
        <w:keepNext/>
        <w:outlineLvl w:val="1"/>
        <w:rPr>
          <w:rFonts w:ascii="Century Bash" w:hAnsi="Century Bash"/>
          <w:b/>
          <w:lang w:val="be-BY"/>
        </w:rPr>
      </w:pPr>
      <w:r>
        <w:rPr>
          <w:rFonts w:ascii="Century Bash" w:hAnsi="Century Bash"/>
          <w:b/>
          <w:lang w:val="be-BY"/>
        </w:rPr>
        <w:t xml:space="preserve">                                                                                         СТЕРЛИБАШЕВСКИЙ РАЙОН</w:t>
      </w:r>
    </w:p>
    <w:p w:rsidR="00CA122F" w:rsidRDefault="00CA122F" w:rsidP="00CA122F">
      <w:pPr>
        <w:keepNext/>
        <w:jc w:val="center"/>
        <w:outlineLvl w:val="0"/>
        <w:rPr>
          <w:rFonts w:ascii="Arial New Bash" w:hAnsi="Arial New Bash"/>
          <w:b/>
        </w:rPr>
      </w:pPr>
      <w:r>
        <w:rPr>
          <w:rFonts w:ascii="Arial New Bash" w:hAnsi="Arial New Bash"/>
          <w:b/>
        </w:rPr>
        <w:t xml:space="preserve">                                                                        </w:t>
      </w:r>
    </w:p>
    <w:p w:rsidR="00CA122F" w:rsidRDefault="00CA122F" w:rsidP="00CA122F">
      <w:pPr>
        <w:jc w:val="center"/>
        <w:rPr>
          <w:rFonts w:asciiTheme="minorHAnsi" w:eastAsiaTheme="minorHAnsi" w:hAnsiTheme="minorHAnsi" w:cstheme="minorBidi"/>
          <w:sz w:val="24"/>
          <w:szCs w:val="24"/>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92075</wp:posOffset>
                </wp:positionV>
                <wp:extent cx="67437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53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" strokeweight="1.5pt"/>
            </w:pict>
          </mc:Fallback>
        </mc:AlternateContent>
      </w:r>
      <w:r>
        <w:rPr>
          <w:rFonts w:asciiTheme="minorHAnsi" w:eastAsiaTheme="minorHAnsi" w:hAnsiTheme="minorHAnsi" w:cstheme="minorBidi"/>
          <w:sz w:val="24"/>
          <w:szCs w:val="24"/>
          <w:lang w:eastAsia="en-US"/>
        </w:rPr>
        <w:t xml:space="preserve">  </w:t>
      </w:r>
    </w:p>
    <w:p w:rsidR="00CA122F" w:rsidRDefault="00CA122F" w:rsidP="00CA122F">
      <w:pPr>
        <w:ind w:right="360" w:firstLine="708"/>
        <w:rPr>
          <w:b/>
          <w:sz w:val="28"/>
          <w:szCs w:val="28"/>
        </w:rPr>
      </w:pPr>
      <w:r>
        <w:rPr>
          <w:b/>
          <w:sz w:val="28"/>
          <w:szCs w:val="28"/>
        </w:rPr>
        <w:t>КАРАР</w:t>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w:t>
      </w:r>
      <w:r w:rsidR="00FB5F1A">
        <w:rPr>
          <w:b/>
          <w:sz w:val="28"/>
          <w:szCs w:val="28"/>
        </w:rPr>
        <w:t xml:space="preserve">    </w:t>
      </w:r>
      <w:r>
        <w:rPr>
          <w:b/>
          <w:sz w:val="28"/>
          <w:szCs w:val="28"/>
        </w:rPr>
        <w:t xml:space="preserve">  РЕШЕНИЕ</w:t>
      </w:r>
    </w:p>
    <w:p w:rsidR="00FB5F1A" w:rsidRDefault="00FB5F1A" w:rsidP="00CA122F">
      <w:pPr>
        <w:ind w:right="360" w:firstLine="708"/>
        <w:rPr>
          <w:b/>
          <w:sz w:val="28"/>
          <w:szCs w:val="28"/>
        </w:rPr>
      </w:pPr>
    </w:p>
    <w:p w:rsidR="00CA122F" w:rsidRDefault="008E5687" w:rsidP="00CA122F">
      <w:pPr>
        <w:ind w:right="360"/>
        <w:rPr>
          <w:b/>
          <w:sz w:val="28"/>
          <w:szCs w:val="28"/>
        </w:rPr>
      </w:pPr>
      <w:r>
        <w:rPr>
          <w:b/>
          <w:sz w:val="28"/>
          <w:szCs w:val="28"/>
        </w:rPr>
        <w:t>22</w:t>
      </w:r>
      <w:r w:rsidR="005A6035">
        <w:rPr>
          <w:b/>
          <w:sz w:val="28"/>
          <w:szCs w:val="28"/>
        </w:rPr>
        <w:t xml:space="preserve"> декабрь</w:t>
      </w:r>
      <w:r w:rsidR="00CA122F">
        <w:rPr>
          <w:b/>
          <w:sz w:val="28"/>
          <w:szCs w:val="28"/>
        </w:rPr>
        <w:t xml:space="preserve"> </w:t>
      </w:r>
      <w:r w:rsidR="00CA122F">
        <w:rPr>
          <w:b/>
          <w:sz w:val="28"/>
          <w:szCs w:val="28"/>
          <w:lang w:val="ba-RU"/>
        </w:rPr>
        <w:t xml:space="preserve"> 2022 йыл                        </w:t>
      </w:r>
      <w:r w:rsidR="005A6035">
        <w:rPr>
          <w:b/>
          <w:sz w:val="28"/>
          <w:szCs w:val="28"/>
          <w:lang w:val="ba-RU"/>
        </w:rPr>
        <w:t xml:space="preserve">                             </w:t>
      </w:r>
      <w:r>
        <w:rPr>
          <w:b/>
          <w:sz w:val="28"/>
          <w:szCs w:val="28"/>
        </w:rPr>
        <w:t>22</w:t>
      </w:r>
      <w:r w:rsidR="005A6035">
        <w:rPr>
          <w:b/>
          <w:sz w:val="28"/>
          <w:szCs w:val="28"/>
        </w:rPr>
        <w:t xml:space="preserve"> декабря </w:t>
      </w:r>
      <w:r w:rsidR="00CA122F">
        <w:rPr>
          <w:b/>
          <w:sz w:val="28"/>
          <w:szCs w:val="28"/>
        </w:rPr>
        <w:t xml:space="preserve"> 2022 год</w:t>
      </w:r>
    </w:p>
    <w:p w:rsidR="00CA122F" w:rsidRDefault="00CA122F" w:rsidP="00CA122F">
      <w:pPr>
        <w:ind w:right="360" w:firstLine="708"/>
        <w:rPr>
          <w:b/>
          <w:sz w:val="28"/>
          <w:szCs w:val="28"/>
        </w:rPr>
      </w:pPr>
    </w:p>
    <w:p w:rsidR="00CA122F" w:rsidRDefault="005A6035" w:rsidP="00CA122F">
      <w:pPr>
        <w:tabs>
          <w:tab w:val="left" w:pos="284"/>
        </w:tabs>
        <w:ind w:right="-39"/>
        <w:jc w:val="center"/>
        <w:rPr>
          <w:bCs/>
          <w:sz w:val="24"/>
          <w:szCs w:val="24"/>
        </w:rPr>
      </w:pPr>
      <w:r>
        <w:rPr>
          <w:b/>
          <w:sz w:val="28"/>
          <w:szCs w:val="28"/>
        </w:rPr>
        <w:t>№ 98</w:t>
      </w:r>
      <w:r w:rsidR="00CA122F">
        <w:rPr>
          <w:b/>
          <w:sz w:val="28"/>
          <w:szCs w:val="28"/>
        </w:rPr>
        <w:t>-1</w:t>
      </w:r>
    </w:p>
    <w:p w:rsidR="006876FF" w:rsidRDefault="006876FF"/>
    <w:p w:rsidR="008E5687" w:rsidRDefault="008E5687"/>
    <w:p w:rsidR="008E5687" w:rsidRDefault="008E5687" w:rsidP="008E5687">
      <w:pPr>
        <w:jc w:val="center"/>
        <w:rPr>
          <w:b/>
        </w:rPr>
      </w:pPr>
    </w:p>
    <w:p w:rsidR="008E5687" w:rsidRDefault="008E5687" w:rsidP="008E5687">
      <w:pPr>
        <w:pStyle w:val="2"/>
        <w:spacing w:after="0" w:line="240" w:lineRule="auto"/>
        <w:ind w:left="0"/>
        <w:jc w:val="center"/>
        <w:rPr>
          <w:b/>
          <w:sz w:val="24"/>
          <w:szCs w:val="24"/>
        </w:rPr>
      </w:pPr>
      <w:r>
        <w:rPr>
          <w:b/>
          <w:sz w:val="24"/>
          <w:szCs w:val="24"/>
        </w:rPr>
        <w:t>«О БЮДЖЕТЕ  СЕЛЬСКОГО ПОСЕЛЕНИЯ  АЛЛАГУВАТСКИЙ СЕЛЬСОВЕТ  МУНИЦИПАЛЬНОГО РАЙОНА СТЕРЛИБАШЕВСКИЙ РАЙОН РЕСПУБЛИКИ БАШКОРТОСТАН НА 2023 ГОД И НА ПЛАНОВЫЙ ПЕРИОД 2024</w:t>
      </w:r>
      <w:proofErr w:type="gramStart"/>
      <w:r>
        <w:rPr>
          <w:b/>
          <w:sz w:val="24"/>
          <w:szCs w:val="24"/>
        </w:rPr>
        <w:t xml:space="preserve"> И</w:t>
      </w:r>
      <w:proofErr w:type="gramEnd"/>
      <w:r>
        <w:rPr>
          <w:b/>
          <w:sz w:val="24"/>
          <w:szCs w:val="24"/>
        </w:rPr>
        <w:t xml:space="preserve">  2025 ГОДОВ»</w:t>
      </w:r>
    </w:p>
    <w:p w:rsidR="008E5687" w:rsidRDefault="008E5687" w:rsidP="008E5687">
      <w:pPr>
        <w:pStyle w:val="2"/>
        <w:ind w:right="360"/>
        <w:jc w:val="center"/>
      </w:pPr>
    </w:p>
    <w:p w:rsidR="008E5687" w:rsidRDefault="008E5687" w:rsidP="008E5687">
      <w:pPr>
        <w:ind w:right="-54" w:firstLine="540"/>
        <w:jc w:val="both"/>
        <w:rPr>
          <w:b/>
          <w:sz w:val="28"/>
          <w:szCs w:val="28"/>
        </w:rPr>
      </w:pPr>
      <w:r>
        <w:rPr>
          <w:b/>
          <w:sz w:val="28"/>
          <w:szCs w:val="28"/>
        </w:rPr>
        <w:t>Совет сельского поселения Аллагуватский сельсовет  муниципального района Стерлибашевский район Республики Башкортостан РЕШИЛ:</w:t>
      </w:r>
    </w:p>
    <w:p w:rsidR="008E5687" w:rsidRDefault="008E5687" w:rsidP="008E5687">
      <w:pPr>
        <w:ind w:right="-54" w:firstLine="540"/>
        <w:jc w:val="both"/>
        <w:rPr>
          <w:b/>
          <w:sz w:val="28"/>
          <w:szCs w:val="28"/>
        </w:rPr>
      </w:pPr>
    </w:p>
    <w:p w:rsidR="008E5687" w:rsidRDefault="008E5687" w:rsidP="008E5687">
      <w:pPr>
        <w:pStyle w:val="3"/>
        <w:tabs>
          <w:tab w:val="left" w:pos="6120"/>
        </w:tabs>
        <w:ind w:right="-54" w:firstLine="540"/>
        <w:jc w:val="both"/>
        <w:rPr>
          <w:sz w:val="26"/>
          <w:szCs w:val="26"/>
        </w:rPr>
      </w:pPr>
      <w:r>
        <w:rPr>
          <w:b/>
          <w:sz w:val="26"/>
          <w:szCs w:val="26"/>
        </w:rPr>
        <w:t>1</w:t>
      </w:r>
      <w:r>
        <w:rPr>
          <w:sz w:val="26"/>
          <w:szCs w:val="26"/>
        </w:rPr>
        <w:t>. Утвердить основные характеристики бюджета сельского поселения Аллагуватский сельсовет муниципального района Стерлибашевский район Республики Башкортостан (далее - бюджет сельского поселения)</w:t>
      </w:r>
      <w:r>
        <w:rPr>
          <w:i/>
          <w:sz w:val="26"/>
          <w:szCs w:val="26"/>
        </w:rPr>
        <w:t xml:space="preserve"> </w:t>
      </w:r>
      <w:r>
        <w:rPr>
          <w:sz w:val="26"/>
          <w:szCs w:val="26"/>
        </w:rPr>
        <w:t xml:space="preserve">на 2023 год: </w:t>
      </w:r>
    </w:p>
    <w:p w:rsidR="008E5687" w:rsidRDefault="008E5687" w:rsidP="008E5687">
      <w:pPr>
        <w:pStyle w:val="3"/>
        <w:tabs>
          <w:tab w:val="left" w:pos="6120"/>
        </w:tabs>
        <w:ind w:right="-54" w:firstLine="540"/>
        <w:jc w:val="both"/>
        <w:rPr>
          <w:sz w:val="26"/>
          <w:szCs w:val="26"/>
        </w:rPr>
      </w:pPr>
      <w:r>
        <w:rPr>
          <w:sz w:val="26"/>
          <w:szCs w:val="26"/>
        </w:rPr>
        <w:t>-прогнозируемый общий объем доходов бюджета сельского поселения  в сумме 2 619 289,00 рублей;</w:t>
      </w:r>
    </w:p>
    <w:p w:rsidR="008E5687" w:rsidRDefault="008E5687" w:rsidP="008E5687">
      <w:pPr>
        <w:shd w:val="clear" w:color="auto" w:fill="FFFFFF"/>
        <w:ind w:right="-54" w:firstLine="540"/>
        <w:jc w:val="both"/>
        <w:rPr>
          <w:sz w:val="26"/>
          <w:szCs w:val="26"/>
        </w:rPr>
      </w:pPr>
      <w:r>
        <w:rPr>
          <w:sz w:val="26"/>
          <w:szCs w:val="26"/>
        </w:rPr>
        <w:t>-общий объем расходов бюджета сельского поселения в сумме 2 619 289,00 тыс. рублей;</w:t>
      </w:r>
    </w:p>
    <w:p w:rsidR="008E5687" w:rsidRDefault="008E5687" w:rsidP="008E5687">
      <w:pPr>
        <w:shd w:val="clear" w:color="auto" w:fill="FFFFFF"/>
        <w:ind w:right="-54" w:firstLine="540"/>
        <w:jc w:val="both"/>
        <w:rPr>
          <w:sz w:val="26"/>
          <w:szCs w:val="26"/>
        </w:rPr>
      </w:pPr>
      <w:r>
        <w:rPr>
          <w:sz w:val="26"/>
          <w:szCs w:val="26"/>
        </w:rPr>
        <w:t>-дефицит бюджета  сельского поселения  в сумме 0</w:t>
      </w:r>
      <w:r>
        <w:rPr>
          <w:b/>
          <w:sz w:val="26"/>
          <w:szCs w:val="26"/>
        </w:rPr>
        <w:t xml:space="preserve"> </w:t>
      </w:r>
      <w:r>
        <w:rPr>
          <w:sz w:val="26"/>
          <w:szCs w:val="26"/>
        </w:rPr>
        <w:t xml:space="preserve">тыс. рублей </w:t>
      </w:r>
    </w:p>
    <w:p w:rsidR="008E5687" w:rsidRDefault="008E5687" w:rsidP="008E5687">
      <w:pPr>
        <w:shd w:val="clear" w:color="auto" w:fill="FFFFFF"/>
        <w:ind w:right="-54" w:firstLine="540"/>
        <w:jc w:val="both"/>
        <w:rPr>
          <w:sz w:val="26"/>
          <w:szCs w:val="26"/>
        </w:rPr>
      </w:pPr>
    </w:p>
    <w:p w:rsidR="008E5687" w:rsidRDefault="008E5687" w:rsidP="008E5687">
      <w:pPr>
        <w:shd w:val="clear" w:color="auto" w:fill="FFFFFF"/>
        <w:ind w:right="-54" w:firstLine="540"/>
        <w:jc w:val="both"/>
        <w:rPr>
          <w:sz w:val="26"/>
          <w:szCs w:val="26"/>
        </w:rPr>
      </w:pPr>
      <w:r>
        <w:rPr>
          <w:b/>
          <w:sz w:val="26"/>
          <w:szCs w:val="26"/>
        </w:rPr>
        <w:t>2</w:t>
      </w:r>
      <w:r>
        <w:rPr>
          <w:sz w:val="26"/>
          <w:szCs w:val="26"/>
        </w:rPr>
        <w:t>. Утвердить основные характеристики бюджета сельского поселения на плановый период 2024 и 2025 годов:</w:t>
      </w:r>
    </w:p>
    <w:p w:rsidR="008E5687" w:rsidRDefault="008E5687" w:rsidP="008E5687">
      <w:pPr>
        <w:shd w:val="clear" w:color="auto" w:fill="FFFFFF"/>
        <w:ind w:right="-54" w:firstLine="540"/>
        <w:jc w:val="both"/>
        <w:rPr>
          <w:sz w:val="26"/>
          <w:szCs w:val="26"/>
        </w:rPr>
      </w:pPr>
      <w:r>
        <w:rPr>
          <w:sz w:val="26"/>
          <w:szCs w:val="26"/>
        </w:rPr>
        <w:t>-прогнозируемый общий объем доходов бюджета сельского поселения  на 2024 год в сумме  1 933 935,00 рублей и на 2025 год в сумме 1 992 975,00 рублей;</w:t>
      </w:r>
    </w:p>
    <w:p w:rsidR="008E5687" w:rsidRDefault="008E5687" w:rsidP="008E5687">
      <w:pPr>
        <w:shd w:val="clear" w:color="auto" w:fill="FFFFFF"/>
        <w:ind w:right="-54" w:firstLine="540"/>
        <w:jc w:val="both"/>
        <w:rPr>
          <w:sz w:val="26"/>
          <w:szCs w:val="26"/>
        </w:rPr>
      </w:pPr>
      <w:r>
        <w:rPr>
          <w:sz w:val="26"/>
          <w:szCs w:val="26"/>
        </w:rPr>
        <w:t>-общий объем расходов бюджета сельского поселения  на 2024 год в сумме 1 933 935,00 рублей, в том числе условно утвержденные расходы в сумме 45 200,00 рублей и на 2025 год в сумме 1 992 975,00 рублей, в том числе условно утвержденные расходы в сумме 90 900,00 рублей;</w:t>
      </w:r>
    </w:p>
    <w:p w:rsidR="008E5687" w:rsidRDefault="008E5687" w:rsidP="008E5687">
      <w:pPr>
        <w:shd w:val="clear" w:color="auto" w:fill="FFFFFF"/>
        <w:ind w:right="-54" w:firstLine="540"/>
        <w:jc w:val="both"/>
        <w:rPr>
          <w:sz w:val="26"/>
          <w:szCs w:val="26"/>
        </w:rPr>
      </w:pPr>
      <w:r>
        <w:rPr>
          <w:sz w:val="26"/>
          <w:szCs w:val="26"/>
        </w:rPr>
        <w:t>-дефицит бюджета сельского поселения  на 2024 год в сумме 0 тыс. рублей и на 2025 год в сумме 0</w:t>
      </w:r>
      <w:r>
        <w:rPr>
          <w:b/>
          <w:sz w:val="26"/>
          <w:szCs w:val="26"/>
        </w:rPr>
        <w:t xml:space="preserve"> </w:t>
      </w:r>
      <w:r>
        <w:rPr>
          <w:sz w:val="26"/>
          <w:szCs w:val="26"/>
        </w:rPr>
        <w:t>тыс. рублей.</w:t>
      </w:r>
    </w:p>
    <w:p w:rsidR="008E5687" w:rsidRDefault="008E5687" w:rsidP="008E5687">
      <w:pPr>
        <w:pStyle w:val="3"/>
        <w:tabs>
          <w:tab w:val="left" w:pos="6120"/>
        </w:tabs>
        <w:ind w:right="-54" w:firstLine="540"/>
        <w:jc w:val="both"/>
        <w:rPr>
          <w:sz w:val="26"/>
          <w:szCs w:val="26"/>
        </w:rPr>
      </w:pPr>
      <w:r>
        <w:rPr>
          <w:b/>
          <w:sz w:val="26"/>
          <w:szCs w:val="26"/>
        </w:rPr>
        <w:t>3</w:t>
      </w:r>
      <w:r>
        <w:rPr>
          <w:sz w:val="26"/>
          <w:szCs w:val="26"/>
        </w:rPr>
        <w:t xml:space="preserve">. </w:t>
      </w:r>
      <w:proofErr w:type="gramStart"/>
      <w:r>
        <w:rPr>
          <w:sz w:val="26"/>
          <w:szCs w:val="26"/>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Pr>
          <w:sz w:val="26"/>
          <w:szCs w:val="26"/>
        </w:rPr>
        <w:t xml:space="preserve"> </w:t>
      </w:r>
      <w:r>
        <w:rPr>
          <w:sz w:val="26"/>
          <w:szCs w:val="26"/>
        </w:rPr>
        <w:lastRenderedPageBreak/>
        <w:t>осуществления расходов, соответствующих целям, на достижение которых предоставлены добровольные взносы (пожертвования).</w:t>
      </w:r>
    </w:p>
    <w:p w:rsidR="008E5687" w:rsidRDefault="008E5687" w:rsidP="008E5687">
      <w:pPr>
        <w:tabs>
          <w:tab w:val="left" w:pos="0"/>
        </w:tabs>
        <w:ind w:right="-54" w:firstLine="540"/>
        <w:jc w:val="both"/>
        <w:rPr>
          <w:sz w:val="26"/>
          <w:szCs w:val="26"/>
        </w:rPr>
      </w:pPr>
      <w:r>
        <w:rPr>
          <w:b/>
          <w:sz w:val="26"/>
          <w:szCs w:val="26"/>
        </w:rPr>
        <w:t>4</w:t>
      </w:r>
      <w:r>
        <w:rPr>
          <w:sz w:val="26"/>
          <w:szCs w:val="26"/>
        </w:rPr>
        <w:t>. Установить поступления доходов в бюджет сельского поселения:</w:t>
      </w:r>
    </w:p>
    <w:p w:rsidR="008E5687" w:rsidRDefault="008E5687" w:rsidP="008E5687">
      <w:pPr>
        <w:shd w:val="clear" w:color="auto" w:fill="FFFFFF"/>
        <w:ind w:right="-54" w:firstLine="540"/>
        <w:jc w:val="both"/>
        <w:rPr>
          <w:sz w:val="26"/>
          <w:szCs w:val="26"/>
        </w:rPr>
      </w:pPr>
      <w:r>
        <w:rPr>
          <w:sz w:val="26"/>
          <w:szCs w:val="26"/>
        </w:rPr>
        <w:t>-на 2023 год и на плановый период 2024 и 2025 годов согласно приложению № 1 к настоящему Решению.</w:t>
      </w:r>
    </w:p>
    <w:p w:rsidR="008E5687" w:rsidRDefault="008E5687" w:rsidP="008E5687">
      <w:pPr>
        <w:shd w:val="clear" w:color="auto" w:fill="FFFFFF"/>
        <w:ind w:right="-54" w:firstLine="540"/>
        <w:jc w:val="both"/>
        <w:rPr>
          <w:color w:val="FF0000"/>
          <w:sz w:val="26"/>
          <w:szCs w:val="26"/>
        </w:rPr>
      </w:pPr>
      <w:r>
        <w:rPr>
          <w:b/>
          <w:color w:val="FF0000"/>
          <w:sz w:val="26"/>
          <w:szCs w:val="26"/>
        </w:rPr>
        <w:t>5.</w:t>
      </w:r>
      <w:r>
        <w:rPr>
          <w:color w:val="FF0000"/>
          <w:sz w:val="26"/>
          <w:szCs w:val="26"/>
        </w:rPr>
        <w:t>Казначейское обслуживание казначейских счетов, открытых Администрацией сельского поселения Аллагуватский сельсовет муниципального района Стерлибашевский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8E5687" w:rsidRDefault="008E5687" w:rsidP="008E5687">
      <w:pPr>
        <w:shd w:val="clear" w:color="auto" w:fill="FFFFFF"/>
        <w:ind w:right="-54" w:firstLine="540"/>
        <w:jc w:val="both"/>
        <w:rPr>
          <w:sz w:val="26"/>
          <w:szCs w:val="26"/>
        </w:rPr>
      </w:pPr>
      <w:r>
        <w:rPr>
          <w:sz w:val="26"/>
          <w:szCs w:val="26"/>
        </w:rPr>
        <w:t>6.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бюджета сельского поселения:</w:t>
      </w:r>
    </w:p>
    <w:p w:rsidR="008E5687" w:rsidRDefault="008E5687" w:rsidP="008E5687">
      <w:pPr>
        <w:shd w:val="clear" w:color="auto" w:fill="FFFFFF"/>
        <w:ind w:right="-54" w:firstLine="540"/>
        <w:jc w:val="both"/>
        <w:rPr>
          <w:sz w:val="26"/>
          <w:szCs w:val="26"/>
        </w:rPr>
      </w:pPr>
      <w:r>
        <w:rPr>
          <w:sz w:val="26"/>
          <w:szCs w:val="26"/>
        </w:rPr>
        <w:t xml:space="preserve">1)по разделам, подразделам, целевым статьям (муниципальным программам сельского поселения  и непрограммным  направлениям деятельности), группам </w:t>
      </w:r>
      <w:proofErr w:type="gramStart"/>
      <w:r>
        <w:rPr>
          <w:sz w:val="26"/>
          <w:szCs w:val="26"/>
        </w:rPr>
        <w:t>видов расходов  классификации расходов бюджета</w:t>
      </w:r>
      <w:proofErr w:type="gramEnd"/>
      <w:r>
        <w:rPr>
          <w:sz w:val="26"/>
          <w:szCs w:val="26"/>
        </w:rPr>
        <w:t>:</w:t>
      </w:r>
    </w:p>
    <w:p w:rsidR="008E5687" w:rsidRDefault="008E5687" w:rsidP="008E5687">
      <w:pPr>
        <w:shd w:val="clear" w:color="auto" w:fill="FFFFFF"/>
        <w:ind w:right="-54" w:firstLine="540"/>
        <w:jc w:val="both"/>
        <w:rPr>
          <w:sz w:val="26"/>
          <w:szCs w:val="26"/>
        </w:rPr>
      </w:pPr>
      <w:r>
        <w:rPr>
          <w:sz w:val="26"/>
          <w:szCs w:val="26"/>
        </w:rPr>
        <w:t>- на 2023 год и на плановый период 2024 и 2025 годов согласно приложению № 2 к настоящему Решению;</w:t>
      </w:r>
    </w:p>
    <w:p w:rsidR="008E5687" w:rsidRDefault="008E5687" w:rsidP="008E5687">
      <w:pPr>
        <w:shd w:val="clear" w:color="auto" w:fill="FFFFFF"/>
        <w:ind w:right="-54" w:firstLine="540"/>
        <w:jc w:val="both"/>
        <w:rPr>
          <w:sz w:val="26"/>
          <w:szCs w:val="26"/>
        </w:rPr>
      </w:pPr>
      <w:r>
        <w:rPr>
          <w:sz w:val="26"/>
          <w:szCs w:val="26"/>
        </w:rPr>
        <w:t xml:space="preserve">2) по целевым статьям (муниципальным программам сельского поселения  и непрограммным направлениям деятельности), группам </w:t>
      </w:r>
      <w:proofErr w:type="gramStart"/>
      <w:r>
        <w:rPr>
          <w:sz w:val="26"/>
          <w:szCs w:val="26"/>
        </w:rPr>
        <w:t>видов расходов классификации расходов бюджетов</w:t>
      </w:r>
      <w:proofErr w:type="gramEnd"/>
      <w:r>
        <w:rPr>
          <w:sz w:val="26"/>
          <w:szCs w:val="26"/>
        </w:rPr>
        <w:t>:</w:t>
      </w:r>
    </w:p>
    <w:p w:rsidR="008E5687" w:rsidRDefault="008E5687" w:rsidP="008E5687">
      <w:pPr>
        <w:shd w:val="clear" w:color="auto" w:fill="FFFFFF"/>
        <w:ind w:right="-54" w:firstLine="540"/>
        <w:jc w:val="both"/>
        <w:rPr>
          <w:sz w:val="26"/>
          <w:szCs w:val="26"/>
        </w:rPr>
      </w:pPr>
      <w:r>
        <w:rPr>
          <w:sz w:val="26"/>
          <w:szCs w:val="26"/>
        </w:rPr>
        <w:t>-на 2023 год и на плановый период 2024 и 2025 годов согласно приложению №3 к настоящему Решению;</w:t>
      </w:r>
    </w:p>
    <w:p w:rsidR="008E5687" w:rsidRDefault="008E5687" w:rsidP="008E5687">
      <w:pPr>
        <w:shd w:val="clear" w:color="auto" w:fill="FFFFFF"/>
        <w:ind w:right="-54" w:firstLine="540"/>
        <w:jc w:val="both"/>
        <w:rPr>
          <w:sz w:val="26"/>
          <w:szCs w:val="26"/>
        </w:rPr>
      </w:pPr>
      <w:r>
        <w:rPr>
          <w:b/>
          <w:sz w:val="26"/>
          <w:szCs w:val="26"/>
        </w:rPr>
        <w:t>8.</w:t>
      </w:r>
      <w:r>
        <w:rPr>
          <w:sz w:val="26"/>
          <w:szCs w:val="26"/>
        </w:rPr>
        <w:t xml:space="preserve"> Утвердить ведомственную структуру расходов бюджета сельского поселения:</w:t>
      </w:r>
    </w:p>
    <w:p w:rsidR="008E5687" w:rsidRDefault="008E5687" w:rsidP="008E5687">
      <w:pPr>
        <w:shd w:val="clear" w:color="auto" w:fill="FFFFFF"/>
        <w:ind w:right="-54" w:firstLine="540"/>
        <w:jc w:val="both"/>
        <w:rPr>
          <w:sz w:val="26"/>
          <w:szCs w:val="26"/>
        </w:rPr>
      </w:pPr>
      <w:r>
        <w:rPr>
          <w:sz w:val="26"/>
          <w:szCs w:val="26"/>
        </w:rPr>
        <w:t>-на 2023 год и на плановый период 2024 и 2025 годов согласно приложению №4 к настоящему Решению.</w:t>
      </w:r>
    </w:p>
    <w:p w:rsidR="008E5687" w:rsidRDefault="008E5687" w:rsidP="008E5687">
      <w:pPr>
        <w:shd w:val="clear" w:color="auto" w:fill="FFFFFF"/>
        <w:ind w:right="-54" w:firstLine="540"/>
        <w:jc w:val="both"/>
        <w:rPr>
          <w:sz w:val="26"/>
          <w:szCs w:val="26"/>
        </w:rPr>
      </w:pPr>
      <w:r>
        <w:rPr>
          <w:sz w:val="26"/>
          <w:szCs w:val="26"/>
        </w:rPr>
        <w:t>Установить, что в бюджете сельского поселения на 2023 год и на плановый период 2024 и 2025 годов бюджетные ассигнования на исполнение публичных нормативных обязательств не предусмотрены.</w:t>
      </w:r>
    </w:p>
    <w:p w:rsidR="008E5687" w:rsidRDefault="008E5687" w:rsidP="008E5687">
      <w:pPr>
        <w:shd w:val="clear" w:color="auto" w:fill="FFFFFF"/>
        <w:ind w:right="-54" w:firstLine="540"/>
        <w:jc w:val="both"/>
        <w:rPr>
          <w:sz w:val="26"/>
          <w:szCs w:val="26"/>
        </w:rPr>
      </w:pPr>
      <w:r>
        <w:rPr>
          <w:b/>
          <w:sz w:val="26"/>
          <w:szCs w:val="26"/>
        </w:rPr>
        <w:t>9</w:t>
      </w:r>
      <w:r>
        <w:rPr>
          <w:sz w:val="26"/>
          <w:szCs w:val="26"/>
        </w:rPr>
        <w:t>. Установить, что субсидии в 2023-2025 годах из бюджета сельского поселения предоставляются администрацией сельского поселения на безвозмездной и безвозвратной основе в пределах предусмотренных им  ассигнований по соответствующим кодам бюджетной классификации:</w:t>
      </w:r>
    </w:p>
    <w:p w:rsidR="008E5687" w:rsidRDefault="008E5687" w:rsidP="008E5687">
      <w:pPr>
        <w:shd w:val="clear" w:color="auto" w:fill="FFFFFF"/>
        <w:ind w:right="-54" w:firstLine="540"/>
        <w:jc w:val="both"/>
        <w:rPr>
          <w:sz w:val="26"/>
          <w:szCs w:val="26"/>
        </w:rPr>
      </w:pPr>
      <w:proofErr w:type="gramStart"/>
      <w:r>
        <w:rPr>
          <w:sz w:val="26"/>
          <w:szCs w:val="26"/>
        </w:rPr>
        <w:t>1) юридическим лицам (за исключением субсидий муниципальным учреждениям, а также субсидий, указанных в пункте 6 и 7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w:t>
      </w:r>
      <w:proofErr w:type="gramEnd"/>
      <w:r>
        <w:rPr>
          <w:sz w:val="26"/>
          <w:szCs w:val="26"/>
        </w:rPr>
        <w:t xml:space="preserve"> продуктов</w:t>
      </w:r>
      <w:proofErr w:type="gramStart"/>
      <w:r>
        <w:rPr>
          <w:sz w:val="26"/>
          <w:szCs w:val="26"/>
        </w:rPr>
        <w:t xml:space="preserve"> ,</w:t>
      </w:r>
      <w:proofErr w:type="gramEnd"/>
      <w:r>
        <w:rPr>
          <w:sz w:val="26"/>
          <w:szCs w:val="26"/>
        </w:rPr>
        <w:t>произведенных и выращенного на территории Российской Федерации винограда) выполнением работ, оказанием услуг;</w:t>
      </w:r>
    </w:p>
    <w:p w:rsidR="008E5687" w:rsidRDefault="008E5687" w:rsidP="008E5687">
      <w:pPr>
        <w:shd w:val="clear" w:color="auto" w:fill="FFFFFF"/>
        <w:ind w:right="-54" w:firstLine="540"/>
        <w:jc w:val="both"/>
        <w:rPr>
          <w:sz w:val="26"/>
          <w:szCs w:val="26"/>
        </w:rPr>
      </w:pPr>
      <w:r>
        <w:rPr>
          <w:sz w:val="26"/>
          <w:szCs w:val="26"/>
        </w:rPr>
        <w:t>2) иным некоммерческим организациям, не являющимися муниципальными учреждениями.</w:t>
      </w:r>
    </w:p>
    <w:p w:rsidR="008E5687" w:rsidRDefault="008E5687" w:rsidP="008E5687">
      <w:pPr>
        <w:shd w:val="clear" w:color="auto" w:fill="FFFFFF"/>
        <w:ind w:right="-54" w:firstLine="540"/>
        <w:jc w:val="both"/>
        <w:rPr>
          <w:sz w:val="26"/>
          <w:szCs w:val="26"/>
        </w:rPr>
      </w:pPr>
      <w:r>
        <w:rPr>
          <w:b/>
          <w:sz w:val="26"/>
          <w:szCs w:val="26"/>
        </w:rPr>
        <w:t xml:space="preserve">10. </w:t>
      </w:r>
      <w:r>
        <w:rPr>
          <w:sz w:val="26"/>
          <w:szCs w:val="26"/>
        </w:rPr>
        <w:t>Субсидии лицам, указанным в подпункте 1 пункта 9 предоставляются:</w:t>
      </w:r>
    </w:p>
    <w:p w:rsidR="008E5687" w:rsidRDefault="008E5687" w:rsidP="008E5687">
      <w:pPr>
        <w:shd w:val="clear" w:color="auto" w:fill="FFFFFF"/>
        <w:ind w:right="-54" w:firstLine="540"/>
        <w:jc w:val="both"/>
        <w:rPr>
          <w:sz w:val="26"/>
          <w:szCs w:val="26"/>
        </w:rPr>
      </w:pPr>
      <w:r>
        <w:rPr>
          <w:sz w:val="26"/>
          <w:szCs w:val="26"/>
        </w:rPr>
        <w:t>1) 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w:t>
      </w:r>
    </w:p>
    <w:p w:rsidR="008E5687" w:rsidRDefault="008E5687" w:rsidP="008E5687">
      <w:pPr>
        <w:shd w:val="clear" w:color="auto" w:fill="FFFFFF"/>
        <w:ind w:right="-54" w:firstLine="540"/>
        <w:jc w:val="both"/>
        <w:rPr>
          <w:sz w:val="26"/>
          <w:szCs w:val="26"/>
        </w:rPr>
      </w:pPr>
      <w:r>
        <w:rPr>
          <w:sz w:val="26"/>
          <w:szCs w:val="26"/>
        </w:rPr>
        <w:lastRenderedPageBreak/>
        <w:t>2) организациям, учрежденным органами местного самоуправления сельского поселения, имеющим организационно-правовую форму в виде муниципального унитарного предприятия, в целях возмещения затрат на содержание муниципального имущества сельского поселения;</w:t>
      </w:r>
    </w:p>
    <w:p w:rsidR="008E5687" w:rsidRDefault="008E5687" w:rsidP="008E5687">
      <w:pPr>
        <w:shd w:val="clear" w:color="auto" w:fill="FFFFFF"/>
        <w:ind w:right="-54" w:firstLine="540"/>
        <w:jc w:val="both"/>
        <w:rPr>
          <w:sz w:val="26"/>
          <w:szCs w:val="26"/>
        </w:rPr>
      </w:pPr>
      <w:r>
        <w:rPr>
          <w:sz w:val="26"/>
          <w:szCs w:val="26"/>
        </w:rPr>
        <w:t>3)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w:t>
      </w:r>
    </w:p>
    <w:p w:rsidR="008E5687" w:rsidRDefault="008E5687" w:rsidP="008E5687">
      <w:pPr>
        <w:shd w:val="clear" w:color="auto" w:fill="FFFFFF"/>
        <w:ind w:right="-54" w:firstLine="540"/>
        <w:jc w:val="both"/>
        <w:rPr>
          <w:sz w:val="26"/>
          <w:szCs w:val="26"/>
        </w:rPr>
      </w:pPr>
      <w:r>
        <w:rPr>
          <w:sz w:val="26"/>
          <w:szCs w:val="26"/>
        </w:rPr>
        <w:t xml:space="preserve">4)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национальных, </w:t>
      </w:r>
      <w:proofErr w:type="spellStart"/>
      <w:r>
        <w:rPr>
          <w:sz w:val="26"/>
          <w:szCs w:val="26"/>
        </w:rPr>
        <w:t>муниципально</w:t>
      </w:r>
      <w:proofErr w:type="spellEnd"/>
      <w:r>
        <w:rPr>
          <w:sz w:val="26"/>
          <w:szCs w:val="26"/>
        </w:rPr>
        <w:t>-конфессиональных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сельском поселении</w:t>
      </w:r>
      <w:proofErr w:type="gramStart"/>
      <w:r>
        <w:rPr>
          <w:sz w:val="26"/>
          <w:szCs w:val="26"/>
        </w:rPr>
        <w:t xml:space="preserve"> ;</w:t>
      </w:r>
      <w:proofErr w:type="gramEnd"/>
    </w:p>
    <w:p w:rsidR="008E5687" w:rsidRDefault="008E5687" w:rsidP="008E5687">
      <w:pPr>
        <w:shd w:val="clear" w:color="auto" w:fill="FFFFFF"/>
        <w:ind w:right="-54" w:firstLine="540"/>
        <w:jc w:val="both"/>
        <w:rPr>
          <w:sz w:val="26"/>
          <w:szCs w:val="26"/>
        </w:rPr>
      </w:pPr>
      <w:r>
        <w:rPr>
          <w:sz w:val="26"/>
          <w:szCs w:val="26"/>
        </w:rPr>
        <w:t>5) социально ориентированным некоммерческим организациям;</w:t>
      </w:r>
    </w:p>
    <w:p w:rsidR="008E5687" w:rsidRDefault="008E5687" w:rsidP="008E5687">
      <w:pPr>
        <w:shd w:val="clear" w:color="auto" w:fill="FFFFFF"/>
        <w:ind w:right="-54" w:firstLine="540"/>
        <w:jc w:val="both"/>
        <w:rPr>
          <w:sz w:val="26"/>
          <w:szCs w:val="26"/>
        </w:rPr>
      </w:pPr>
      <w:r>
        <w:rPr>
          <w:b/>
          <w:sz w:val="26"/>
          <w:szCs w:val="26"/>
        </w:rPr>
        <w:t>11</w:t>
      </w:r>
      <w:r>
        <w:rPr>
          <w:sz w:val="26"/>
          <w:szCs w:val="26"/>
        </w:rPr>
        <w:t xml:space="preserve">. </w:t>
      </w:r>
      <w:proofErr w:type="gramStart"/>
      <w:r>
        <w:rPr>
          <w:sz w:val="26"/>
          <w:szCs w:val="26"/>
        </w:rPr>
        <w:t>Субсидии в случаях, предусмотренных пунктом 10 предоставляются администрацией сельского поселения в соответствии с нормативными правовыми актами сельского поселения,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w:t>
      </w:r>
      <w:proofErr w:type="gramEnd"/>
      <w:r>
        <w:rPr>
          <w:sz w:val="26"/>
          <w:szCs w:val="26"/>
        </w:rPr>
        <w:t xml:space="preserve"> соглашениями (договорами) о предоставлении субсидий; положения об обязательной проверке главным распорядителем средств бюджета сельского поселения,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8E5687" w:rsidRDefault="008E5687" w:rsidP="008E5687">
      <w:pPr>
        <w:shd w:val="clear" w:color="auto" w:fill="FFFFFF"/>
        <w:ind w:right="-54" w:firstLine="540"/>
        <w:jc w:val="both"/>
        <w:rPr>
          <w:sz w:val="26"/>
          <w:szCs w:val="26"/>
        </w:rPr>
      </w:pPr>
      <w:r>
        <w:rPr>
          <w:b/>
          <w:sz w:val="26"/>
          <w:szCs w:val="26"/>
        </w:rPr>
        <w:t xml:space="preserve">12. </w:t>
      </w:r>
      <w:proofErr w:type="gramStart"/>
      <w:r>
        <w:rPr>
          <w:sz w:val="26"/>
          <w:szCs w:val="26"/>
        </w:rPr>
        <w:t>Установить, что решения и иные муниципальные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 а также сокращающие его доходную базу, подлежат исполнению при изыскании дополнительных источников доходов бюджета сельского поселения и</w:t>
      </w:r>
      <w:proofErr w:type="gramEnd"/>
      <w:r>
        <w:rPr>
          <w:sz w:val="26"/>
          <w:szCs w:val="26"/>
        </w:rPr>
        <w:t xml:space="preserve"> (или) </w:t>
      </w:r>
      <w:proofErr w:type="gramStart"/>
      <w:r>
        <w:rPr>
          <w:sz w:val="26"/>
          <w:szCs w:val="26"/>
        </w:rPr>
        <w:t>сокращении</w:t>
      </w:r>
      <w:proofErr w:type="gramEnd"/>
      <w:r>
        <w:rPr>
          <w:sz w:val="26"/>
          <w:szCs w:val="26"/>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8E5687" w:rsidRDefault="008E5687" w:rsidP="008E5687">
      <w:pPr>
        <w:shd w:val="clear" w:color="auto" w:fill="FFFFFF"/>
        <w:ind w:right="-54" w:firstLine="540"/>
        <w:jc w:val="both"/>
        <w:rPr>
          <w:sz w:val="26"/>
          <w:szCs w:val="26"/>
        </w:rPr>
      </w:pPr>
      <w:proofErr w:type="gramStart"/>
      <w:r>
        <w:rPr>
          <w:sz w:val="26"/>
          <w:szCs w:val="26"/>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Pr>
          <w:sz w:val="26"/>
          <w:szCs w:val="26"/>
        </w:rPr>
        <w:t xml:space="preserve"> (или) </w:t>
      </w:r>
      <w:proofErr w:type="gramStart"/>
      <w:r>
        <w:rPr>
          <w:sz w:val="26"/>
          <w:szCs w:val="26"/>
        </w:rPr>
        <w:t>сокращении</w:t>
      </w:r>
      <w:proofErr w:type="gramEnd"/>
      <w:r>
        <w:rPr>
          <w:sz w:val="26"/>
          <w:szCs w:val="26"/>
        </w:rPr>
        <w:t xml:space="preserve"> бюджетных ассигнований по конкретным статьям расходов бюджета сельского поселения.</w:t>
      </w:r>
    </w:p>
    <w:p w:rsidR="008E5687" w:rsidRDefault="008E5687" w:rsidP="008E5687">
      <w:pPr>
        <w:shd w:val="clear" w:color="auto" w:fill="FFFFFF"/>
        <w:ind w:right="-54" w:firstLine="540"/>
        <w:jc w:val="both"/>
        <w:rPr>
          <w:sz w:val="26"/>
          <w:szCs w:val="26"/>
        </w:rPr>
      </w:pPr>
      <w:r>
        <w:rPr>
          <w:b/>
          <w:sz w:val="26"/>
          <w:szCs w:val="26"/>
        </w:rPr>
        <w:t>13.</w:t>
      </w:r>
      <w:r>
        <w:rPr>
          <w:sz w:val="26"/>
          <w:szCs w:val="26"/>
        </w:rPr>
        <w:t xml:space="preserve"> Администрация сельского поселения Аллагуватский сельсовет муниципального района Стерлибашевский район Республики Башкортостан не вправе принимать решения, приводящие к увеличению в 2023-2025 годах численности муниципальных служащих.</w:t>
      </w:r>
    </w:p>
    <w:p w:rsidR="008E5687" w:rsidRDefault="008E5687" w:rsidP="008E5687">
      <w:pPr>
        <w:shd w:val="clear" w:color="auto" w:fill="FFFFFF"/>
        <w:ind w:right="-54" w:firstLine="540"/>
        <w:jc w:val="both"/>
        <w:rPr>
          <w:sz w:val="26"/>
          <w:szCs w:val="26"/>
        </w:rPr>
      </w:pPr>
      <w:r>
        <w:rPr>
          <w:b/>
          <w:sz w:val="26"/>
          <w:szCs w:val="26"/>
        </w:rPr>
        <w:t>14.</w:t>
      </w:r>
      <w:r>
        <w:rPr>
          <w:sz w:val="26"/>
          <w:szCs w:val="26"/>
        </w:rPr>
        <w:t xml:space="preserve"> Установить, что финансирование расходов бюджета сельского поселения осуществляется в пределах фактически поступивших доходов.</w:t>
      </w:r>
    </w:p>
    <w:p w:rsidR="008E5687" w:rsidRDefault="008E5687" w:rsidP="008E5687">
      <w:pPr>
        <w:shd w:val="clear" w:color="auto" w:fill="FFFFFF"/>
        <w:ind w:right="-54" w:firstLine="540"/>
        <w:jc w:val="both"/>
        <w:rPr>
          <w:sz w:val="26"/>
          <w:szCs w:val="26"/>
        </w:rPr>
      </w:pPr>
      <w:r>
        <w:rPr>
          <w:b/>
          <w:sz w:val="26"/>
          <w:szCs w:val="26"/>
        </w:rPr>
        <w:t>15.</w:t>
      </w:r>
      <w:r>
        <w:rPr>
          <w:sz w:val="26"/>
          <w:szCs w:val="26"/>
        </w:rPr>
        <w:t xml:space="preserve"> Установить, что заключение договоров, исполнение которых осуществляется за счет средств бюджета сельского поселения и оплата получателями бюджетных средств обязательств по ним, производятся в пределах доведенных им по кодам классификации </w:t>
      </w:r>
      <w:r>
        <w:rPr>
          <w:sz w:val="26"/>
          <w:szCs w:val="26"/>
        </w:rPr>
        <w:lastRenderedPageBreak/>
        <w:t>расходов бюджетов лимитов бюджетных обязательств, и с учетом принятых и неисполненных обязательств.</w:t>
      </w:r>
    </w:p>
    <w:p w:rsidR="008E5687" w:rsidRDefault="008E5687" w:rsidP="008E5687">
      <w:pPr>
        <w:shd w:val="clear" w:color="auto" w:fill="FFFFFF"/>
        <w:ind w:right="-54" w:firstLine="540"/>
        <w:jc w:val="both"/>
        <w:rPr>
          <w:sz w:val="26"/>
          <w:szCs w:val="26"/>
        </w:rPr>
      </w:pPr>
      <w:r>
        <w:rPr>
          <w:sz w:val="26"/>
          <w:szCs w:val="26"/>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лимитов бюджетных обязательств, не подлежат оплате за счет средств бюджета сельского поселения.</w:t>
      </w:r>
    </w:p>
    <w:p w:rsidR="008E5687" w:rsidRDefault="008E5687" w:rsidP="008E5687">
      <w:pPr>
        <w:shd w:val="clear" w:color="auto" w:fill="FFFFFF"/>
        <w:ind w:right="-54" w:firstLine="540"/>
        <w:jc w:val="both"/>
        <w:rPr>
          <w:sz w:val="26"/>
          <w:szCs w:val="26"/>
        </w:rPr>
      </w:pPr>
      <w:r>
        <w:rPr>
          <w:sz w:val="26"/>
          <w:szCs w:val="26"/>
        </w:rPr>
        <w:t>Обращение взыскания на средства бюджета муниципального района осуществляется на основании исполнительных листов, судебных приказов в порядке, установленном законодательством.</w:t>
      </w:r>
    </w:p>
    <w:p w:rsidR="008E5687" w:rsidRDefault="008E5687" w:rsidP="008E5687">
      <w:pPr>
        <w:shd w:val="clear" w:color="auto" w:fill="FFFFFF"/>
        <w:ind w:right="-54" w:firstLine="540"/>
        <w:jc w:val="both"/>
        <w:rPr>
          <w:sz w:val="26"/>
          <w:szCs w:val="26"/>
        </w:rPr>
      </w:pPr>
      <w:r>
        <w:rPr>
          <w:b/>
          <w:sz w:val="26"/>
          <w:szCs w:val="26"/>
        </w:rPr>
        <w:t>16.</w:t>
      </w:r>
      <w:r>
        <w:rPr>
          <w:sz w:val="26"/>
          <w:szCs w:val="26"/>
        </w:rPr>
        <w:t xml:space="preserve"> Совету сельского поселения Аллагуватский сельсовет муниципального района Стерлибашевский район Республики Башкортостан установить </w:t>
      </w:r>
      <w:proofErr w:type="gramStart"/>
      <w:r>
        <w:rPr>
          <w:sz w:val="26"/>
          <w:szCs w:val="26"/>
        </w:rPr>
        <w:t>контроль за</w:t>
      </w:r>
      <w:proofErr w:type="gramEnd"/>
      <w:r>
        <w:rPr>
          <w:sz w:val="26"/>
          <w:szCs w:val="26"/>
        </w:rPr>
        <w:t xml:space="preserve"> исполнением бюджета сельского поселения, полным поступлением платежей и налогов в бюджет, целевым и эффективным использованием бюджетных средств.</w:t>
      </w:r>
    </w:p>
    <w:p w:rsidR="008E5687" w:rsidRDefault="008E5687" w:rsidP="008E5687">
      <w:pPr>
        <w:shd w:val="clear" w:color="auto" w:fill="FFFFFF"/>
        <w:ind w:right="-54" w:firstLine="540"/>
        <w:jc w:val="both"/>
        <w:rPr>
          <w:sz w:val="26"/>
          <w:szCs w:val="26"/>
        </w:rPr>
      </w:pPr>
      <w:r>
        <w:rPr>
          <w:b/>
          <w:color w:val="000000"/>
          <w:sz w:val="26"/>
          <w:szCs w:val="26"/>
        </w:rPr>
        <w:t>17</w:t>
      </w:r>
      <w:r>
        <w:rPr>
          <w:color w:val="000000"/>
          <w:sz w:val="26"/>
          <w:szCs w:val="26"/>
        </w:rPr>
        <w:t>. Администрации сельского поселения Аллагуватский сельсовет муниципального района Стерлибашевский район Республики Башкортостан установить контроль исполнения бюджета сельского поселения, за полным поступлением доходов в бюджет, целевым и эффективным использованием бюджетных средств.</w:t>
      </w:r>
    </w:p>
    <w:p w:rsidR="008E5687" w:rsidRDefault="008E5687" w:rsidP="008E5687">
      <w:pPr>
        <w:shd w:val="clear" w:color="auto" w:fill="FFFFFF"/>
        <w:ind w:right="-54" w:firstLine="540"/>
        <w:jc w:val="both"/>
        <w:rPr>
          <w:sz w:val="26"/>
          <w:szCs w:val="26"/>
        </w:rPr>
      </w:pPr>
      <w:r>
        <w:rPr>
          <w:b/>
          <w:sz w:val="26"/>
          <w:szCs w:val="26"/>
        </w:rPr>
        <w:t>18</w:t>
      </w:r>
      <w:r>
        <w:rPr>
          <w:sz w:val="26"/>
          <w:szCs w:val="26"/>
        </w:rPr>
        <w:t>.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8E5687" w:rsidRDefault="008E5687" w:rsidP="008E5687">
      <w:pPr>
        <w:shd w:val="clear" w:color="auto" w:fill="FFFFFF"/>
        <w:ind w:right="-54" w:firstLine="540"/>
        <w:jc w:val="both"/>
        <w:rPr>
          <w:sz w:val="26"/>
          <w:szCs w:val="26"/>
        </w:rPr>
      </w:pPr>
      <w:r>
        <w:rPr>
          <w:sz w:val="26"/>
          <w:szCs w:val="26"/>
        </w:rPr>
        <w:t>- поступление из бюджета муниципального района Стерлибашевский район  Республики Башкортостан сре</w:t>
      </w:r>
      <w:proofErr w:type="gramStart"/>
      <w:r>
        <w:rPr>
          <w:sz w:val="26"/>
          <w:szCs w:val="26"/>
        </w:rPr>
        <w:t>дств в в</w:t>
      </w:r>
      <w:proofErr w:type="gramEnd"/>
      <w:r>
        <w:rPr>
          <w:sz w:val="26"/>
          <w:szCs w:val="26"/>
        </w:rPr>
        <w:t>иде дотаций, субсидий, субвенций, иных межбюджетных трансфертов и прочих безвозмездных поступлений;</w:t>
      </w:r>
    </w:p>
    <w:p w:rsidR="008E5687" w:rsidRDefault="008E5687" w:rsidP="008E5687">
      <w:pPr>
        <w:shd w:val="clear" w:color="auto" w:fill="FFFFFF"/>
        <w:ind w:right="-54" w:firstLine="540"/>
        <w:jc w:val="both"/>
        <w:rPr>
          <w:sz w:val="26"/>
          <w:szCs w:val="26"/>
        </w:rPr>
      </w:pPr>
      <w:r>
        <w:rPr>
          <w:sz w:val="26"/>
          <w:szCs w:val="26"/>
        </w:rPr>
        <w:t xml:space="preserve">-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Pr>
          <w:sz w:val="26"/>
          <w:szCs w:val="26"/>
        </w:rPr>
        <w:t>видов расходов  классификации  расходов  бюджетов</w:t>
      </w:r>
      <w:proofErr w:type="gramEnd"/>
      <w:r>
        <w:rPr>
          <w:sz w:val="26"/>
          <w:szCs w:val="26"/>
        </w:rPr>
        <w:t>;</w:t>
      </w:r>
    </w:p>
    <w:p w:rsidR="008E5687" w:rsidRDefault="008E5687" w:rsidP="008E5687">
      <w:pPr>
        <w:shd w:val="clear" w:color="auto" w:fill="FFFFFF"/>
        <w:ind w:right="-54" w:firstLine="540"/>
        <w:jc w:val="both"/>
        <w:rPr>
          <w:sz w:val="26"/>
          <w:szCs w:val="26"/>
        </w:rPr>
      </w:pPr>
      <w:r>
        <w:rPr>
          <w:sz w:val="26"/>
          <w:szCs w:val="26"/>
        </w:rPr>
        <w:t>- принятие Администрацией сельского поселения Аллагуватский сельсовет  муниципального района Стерлибашевский район решений об утверждении программ сельского поселения и о внесении изменений в программы;</w:t>
      </w:r>
    </w:p>
    <w:p w:rsidR="008E5687" w:rsidRDefault="008E5687" w:rsidP="008E5687">
      <w:pPr>
        <w:shd w:val="clear" w:color="auto" w:fill="FFFFFF"/>
        <w:ind w:right="-54" w:firstLine="540"/>
        <w:jc w:val="both"/>
        <w:rPr>
          <w:sz w:val="26"/>
          <w:szCs w:val="26"/>
        </w:rPr>
      </w:pPr>
      <w:r>
        <w:rPr>
          <w:sz w:val="26"/>
          <w:szCs w:val="26"/>
        </w:rPr>
        <w:t>- использование остатков средств бюджета сельского поселения на 1 января 2023 года.</w:t>
      </w:r>
    </w:p>
    <w:p w:rsidR="008E5687" w:rsidRDefault="008E5687" w:rsidP="008E5687">
      <w:pPr>
        <w:shd w:val="clear" w:color="auto" w:fill="FFFFFF"/>
        <w:ind w:right="-54" w:firstLine="540"/>
        <w:jc w:val="both"/>
        <w:rPr>
          <w:sz w:val="26"/>
          <w:szCs w:val="26"/>
        </w:rPr>
      </w:pPr>
      <w:r>
        <w:rPr>
          <w:b/>
          <w:sz w:val="26"/>
          <w:szCs w:val="26"/>
        </w:rPr>
        <w:t>19</w:t>
      </w:r>
      <w:r>
        <w:rPr>
          <w:sz w:val="26"/>
          <w:szCs w:val="26"/>
        </w:rPr>
        <w:t>. Данное решение вступает в силу с 1 января 2023 года и подлежит опубликованию (обнародованию) в установленном порядке.</w:t>
      </w:r>
    </w:p>
    <w:p w:rsidR="008E5687" w:rsidRDefault="008E5687" w:rsidP="008E5687">
      <w:pPr>
        <w:shd w:val="clear" w:color="auto" w:fill="FFFFFF"/>
        <w:ind w:right="-54" w:firstLine="540"/>
        <w:jc w:val="both"/>
        <w:rPr>
          <w:sz w:val="26"/>
          <w:szCs w:val="26"/>
        </w:rPr>
      </w:pPr>
      <w:r>
        <w:rPr>
          <w:b/>
          <w:sz w:val="26"/>
          <w:szCs w:val="26"/>
        </w:rPr>
        <w:t>20.</w:t>
      </w:r>
      <w:r>
        <w:rPr>
          <w:sz w:val="26"/>
          <w:szCs w:val="26"/>
        </w:rPr>
        <w:t xml:space="preserve"> </w:t>
      </w:r>
      <w:r>
        <w:rPr>
          <w:color w:val="000000"/>
          <w:sz w:val="26"/>
          <w:szCs w:val="26"/>
        </w:rPr>
        <w:t>Контроль исполнения настоящего решения возложить на комиссию Совета по бюджету, налогам, вопросам муниципальной собственности и социально-гуманитарным вопросам.</w:t>
      </w:r>
    </w:p>
    <w:p w:rsidR="008E5687" w:rsidRDefault="008E5687" w:rsidP="008E5687">
      <w:pPr>
        <w:ind w:right="-54" w:firstLine="540"/>
        <w:jc w:val="both"/>
        <w:rPr>
          <w:sz w:val="28"/>
          <w:szCs w:val="28"/>
        </w:rPr>
      </w:pPr>
    </w:p>
    <w:p w:rsidR="008E5687" w:rsidRDefault="008E5687" w:rsidP="008E5687">
      <w:pPr>
        <w:ind w:right="-54" w:firstLine="540"/>
        <w:jc w:val="both"/>
        <w:rPr>
          <w:sz w:val="28"/>
          <w:szCs w:val="28"/>
        </w:rPr>
      </w:pPr>
      <w:r>
        <w:rPr>
          <w:sz w:val="28"/>
          <w:szCs w:val="28"/>
        </w:rPr>
        <w:t>Глава сельского поселения</w:t>
      </w:r>
    </w:p>
    <w:p w:rsidR="008E5687" w:rsidRDefault="008E5687" w:rsidP="008E5687">
      <w:pPr>
        <w:ind w:right="-54" w:firstLine="540"/>
        <w:jc w:val="both"/>
        <w:rPr>
          <w:sz w:val="28"/>
          <w:szCs w:val="28"/>
        </w:rPr>
      </w:pPr>
      <w:r>
        <w:rPr>
          <w:sz w:val="28"/>
          <w:szCs w:val="28"/>
        </w:rPr>
        <w:t xml:space="preserve">Аллагуватский сельсовет                                                 А.Г. </w:t>
      </w:r>
      <w:proofErr w:type="spellStart"/>
      <w:r>
        <w:rPr>
          <w:sz w:val="28"/>
          <w:szCs w:val="28"/>
        </w:rPr>
        <w:t>Кулсарина</w:t>
      </w:r>
      <w:proofErr w:type="spellEnd"/>
    </w:p>
    <w:p w:rsidR="008E5687" w:rsidRDefault="008E5687" w:rsidP="008E5687">
      <w:pPr>
        <w:ind w:right="-54" w:firstLine="540"/>
        <w:jc w:val="both"/>
        <w:rPr>
          <w:sz w:val="28"/>
          <w:szCs w:val="28"/>
        </w:rPr>
      </w:pPr>
    </w:p>
    <w:p w:rsidR="008E5687" w:rsidRDefault="008E5687" w:rsidP="008E5687">
      <w:pPr>
        <w:ind w:right="-54" w:firstLine="540"/>
        <w:jc w:val="both"/>
        <w:rPr>
          <w:sz w:val="28"/>
          <w:szCs w:val="28"/>
        </w:rPr>
      </w:pPr>
      <w:r>
        <w:rPr>
          <w:sz w:val="28"/>
          <w:szCs w:val="28"/>
        </w:rPr>
        <w:tab/>
      </w:r>
      <w:r>
        <w:rPr>
          <w:sz w:val="28"/>
          <w:szCs w:val="28"/>
        </w:rPr>
        <w:tab/>
      </w:r>
      <w:r>
        <w:rPr>
          <w:sz w:val="28"/>
          <w:szCs w:val="28"/>
        </w:rPr>
        <w:tab/>
      </w:r>
      <w:r>
        <w:rPr>
          <w:sz w:val="28"/>
          <w:szCs w:val="28"/>
        </w:rPr>
        <w:tab/>
      </w:r>
    </w:p>
    <w:p w:rsidR="008E5687" w:rsidRDefault="008E5687" w:rsidP="008E5687">
      <w:pPr>
        <w:rPr>
          <w:sz w:val="22"/>
          <w:szCs w:val="22"/>
        </w:rPr>
        <w:sectPr w:rsidR="008E5687">
          <w:pgSz w:w="11906" w:h="16838"/>
          <w:pgMar w:top="284" w:right="746" w:bottom="1134" w:left="1134" w:header="709" w:footer="709" w:gutter="0"/>
          <w:cols w:space="720"/>
        </w:sectPr>
      </w:pPr>
    </w:p>
    <w:p w:rsidR="008E5687" w:rsidRDefault="008E5687" w:rsidP="008E5687">
      <w:pPr>
        <w:rPr>
          <w:sz w:val="22"/>
          <w:szCs w:val="22"/>
        </w:rPr>
      </w:pPr>
    </w:p>
    <w:tbl>
      <w:tblPr>
        <w:tblW w:w="153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8"/>
        <w:gridCol w:w="853"/>
        <w:gridCol w:w="1100"/>
        <w:gridCol w:w="747"/>
        <w:gridCol w:w="853"/>
        <w:gridCol w:w="4749"/>
        <w:gridCol w:w="2153"/>
        <w:gridCol w:w="1985"/>
        <w:gridCol w:w="2113"/>
        <w:gridCol w:w="14"/>
      </w:tblGrid>
      <w:tr w:rsidR="008E5687" w:rsidTr="008E5687">
        <w:trPr>
          <w:gridBefore w:val="3"/>
          <w:gridAfter w:val="1"/>
          <w:wBefore w:w="2700" w:type="dxa"/>
          <w:wAfter w:w="14" w:type="dxa"/>
          <w:trHeight w:val="255"/>
        </w:trPr>
        <w:tc>
          <w:tcPr>
            <w:tcW w:w="1600" w:type="dxa"/>
            <w:gridSpan w:val="2"/>
            <w:tcBorders>
              <w:top w:val="nil"/>
              <w:left w:val="nil"/>
              <w:bottom w:val="nil"/>
              <w:right w:val="nil"/>
            </w:tcBorders>
          </w:tcPr>
          <w:p w:rsidR="008E5687" w:rsidRDefault="008E5687">
            <w:pPr>
              <w:jc w:val="right"/>
              <w:rPr>
                <w:sz w:val="22"/>
                <w:szCs w:val="22"/>
              </w:rPr>
            </w:pPr>
          </w:p>
        </w:tc>
        <w:tc>
          <w:tcPr>
            <w:tcW w:w="10995" w:type="dxa"/>
            <w:gridSpan w:val="4"/>
            <w:tcBorders>
              <w:top w:val="nil"/>
              <w:left w:val="nil"/>
              <w:bottom w:val="nil"/>
              <w:right w:val="nil"/>
            </w:tcBorders>
            <w:vAlign w:val="center"/>
            <w:hideMark/>
          </w:tcPr>
          <w:p w:rsidR="008E5687" w:rsidRDefault="008E5687">
            <w:pPr>
              <w:jc w:val="right"/>
              <w:rPr>
                <w:sz w:val="22"/>
                <w:szCs w:val="22"/>
              </w:rPr>
            </w:pPr>
            <w:r>
              <w:rPr>
                <w:sz w:val="22"/>
                <w:szCs w:val="22"/>
              </w:rPr>
              <w:t>Приложение № 1</w:t>
            </w:r>
            <w:r>
              <w:rPr>
                <w:sz w:val="22"/>
                <w:szCs w:val="22"/>
              </w:rPr>
              <w:br/>
              <w:t xml:space="preserve">к решению  Совета  сельского поселения </w:t>
            </w:r>
          </w:p>
          <w:p w:rsidR="008E5687" w:rsidRDefault="008E5687">
            <w:pPr>
              <w:jc w:val="right"/>
              <w:rPr>
                <w:sz w:val="22"/>
                <w:szCs w:val="22"/>
              </w:rPr>
            </w:pPr>
            <w:r>
              <w:rPr>
                <w:sz w:val="22"/>
                <w:szCs w:val="22"/>
              </w:rPr>
              <w:t>Аллагуватский сельсовет муниципального района</w:t>
            </w:r>
            <w:r>
              <w:rPr>
                <w:sz w:val="22"/>
                <w:szCs w:val="22"/>
              </w:rPr>
              <w:br/>
              <w:t xml:space="preserve">Стерлибашевский  район </w:t>
            </w:r>
            <w:r w:rsidR="00FB5F1A">
              <w:rPr>
                <w:sz w:val="22"/>
                <w:szCs w:val="22"/>
              </w:rPr>
              <w:t>Республики Башкортостан</w:t>
            </w:r>
            <w:r w:rsidR="00FB5F1A">
              <w:rPr>
                <w:sz w:val="22"/>
                <w:szCs w:val="22"/>
              </w:rPr>
              <w:br/>
              <w:t>от « 22</w:t>
            </w:r>
            <w:r>
              <w:rPr>
                <w:sz w:val="22"/>
                <w:szCs w:val="22"/>
              </w:rPr>
              <w:t>» декабря  2022 г. №</w:t>
            </w:r>
            <w:r w:rsidR="00FB5F1A">
              <w:rPr>
                <w:sz w:val="22"/>
                <w:szCs w:val="22"/>
              </w:rPr>
              <w:t xml:space="preserve"> 98-1</w:t>
            </w:r>
            <w:r>
              <w:rPr>
                <w:sz w:val="22"/>
                <w:szCs w:val="22"/>
              </w:rPr>
              <w:t xml:space="preserve">   </w:t>
            </w:r>
          </w:p>
        </w:tc>
      </w:tr>
      <w:tr w:rsidR="008E5687" w:rsidTr="008E5687">
        <w:trPr>
          <w:gridAfter w:val="1"/>
          <w:wAfter w:w="14" w:type="dxa"/>
          <w:trHeight w:val="1095"/>
        </w:trPr>
        <w:tc>
          <w:tcPr>
            <w:tcW w:w="1600" w:type="dxa"/>
            <w:gridSpan w:val="2"/>
            <w:tcBorders>
              <w:top w:val="nil"/>
              <w:left w:val="nil"/>
              <w:bottom w:val="nil"/>
              <w:right w:val="nil"/>
            </w:tcBorders>
          </w:tcPr>
          <w:p w:rsidR="008E5687" w:rsidRDefault="008E5687">
            <w:pPr>
              <w:jc w:val="center"/>
              <w:rPr>
                <w:sz w:val="28"/>
                <w:szCs w:val="28"/>
              </w:rPr>
            </w:pPr>
          </w:p>
        </w:tc>
        <w:tc>
          <w:tcPr>
            <w:tcW w:w="13695" w:type="dxa"/>
            <w:gridSpan w:val="7"/>
            <w:tcBorders>
              <w:top w:val="nil"/>
              <w:left w:val="nil"/>
              <w:bottom w:val="nil"/>
              <w:right w:val="nil"/>
            </w:tcBorders>
            <w:vAlign w:val="center"/>
          </w:tcPr>
          <w:p w:rsidR="008E5687" w:rsidRDefault="008E5687">
            <w:pPr>
              <w:jc w:val="center"/>
              <w:rPr>
                <w:sz w:val="28"/>
                <w:szCs w:val="28"/>
              </w:rPr>
            </w:pPr>
          </w:p>
          <w:p w:rsidR="008E5687" w:rsidRDefault="008E5687">
            <w:pPr>
              <w:jc w:val="center"/>
              <w:rPr>
                <w:b/>
                <w:sz w:val="28"/>
                <w:szCs w:val="28"/>
              </w:rPr>
            </w:pPr>
            <w:r>
              <w:rPr>
                <w:b/>
                <w:sz w:val="28"/>
                <w:szCs w:val="28"/>
              </w:rPr>
              <w:t>Поступления доходов  в бюджет  сельского поселения Аллагуватский сельсовет муниципального района</w:t>
            </w:r>
            <w:r>
              <w:rPr>
                <w:b/>
                <w:sz w:val="28"/>
                <w:szCs w:val="28"/>
              </w:rPr>
              <w:br/>
              <w:t>Стерлибашевский район Республики Башкортостан на 2023 год и на плановый период 2024 и 2025 годов</w:t>
            </w:r>
          </w:p>
          <w:p w:rsidR="008E5687" w:rsidRDefault="008E5687">
            <w:pPr>
              <w:jc w:val="center"/>
              <w:rPr>
                <w:sz w:val="28"/>
                <w:szCs w:val="28"/>
              </w:rPr>
            </w:pPr>
          </w:p>
          <w:p w:rsidR="008E5687" w:rsidRDefault="008E5687">
            <w:pPr>
              <w:jc w:val="right"/>
              <w:rPr>
                <w:sz w:val="28"/>
                <w:szCs w:val="28"/>
              </w:rPr>
            </w:pPr>
            <w:r>
              <w:rPr>
                <w:sz w:val="28"/>
                <w:szCs w:val="28"/>
              </w:rPr>
              <w:t>(</w:t>
            </w:r>
            <w:proofErr w:type="gramStart"/>
            <w:r>
              <w:rPr>
                <w:sz w:val="28"/>
                <w:szCs w:val="28"/>
              </w:rPr>
              <w:t>рублях</w:t>
            </w:r>
            <w:proofErr w:type="gramEnd"/>
            <w:r>
              <w:rPr>
                <w:sz w:val="28"/>
                <w:szCs w:val="28"/>
              </w:rPr>
              <w:t>)</w:t>
            </w:r>
          </w:p>
        </w:tc>
      </w:tr>
      <w:tr w:rsidR="008E5687" w:rsidTr="008E5687">
        <w:trPr>
          <w:gridBefore w:val="1"/>
          <w:wBefore w:w="747" w:type="dxa"/>
          <w:trHeight w:val="1093"/>
        </w:trPr>
        <w:tc>
          <w:tcPr>
            <w:tcW w:w="2700" w:type="dxa"/>
            <w:gridSpan w:val="3"/>
            <w:tcBorders>
              <w:top w:val="single" w:sz="4" w:space="0" w:color="auto"/>
              <w:left w:val="single" w:sz="4" w:space="0" w:color="auto"/>
              <w:bottom w:val="nil"/>
              <w:right w:val="single" w:sz="4" w:space="0" w:color="auto"/>
            </w:tcBorders>
            <w:vAlign w:val="center"/>
          </w:tcPr>
          <w:p w:rsidR="008E5687" w:rsidRDefault="008E5687">
            <w:pPr>
              <w:jc w:val="center"/>
              <w:rPr>
                <w:b/>
                <w:bCs/>
                <w:color w:val="000000"/>
                <w:sz w:val="24"/>
                <w:szCs w:val="24"/>
              </w:rPr>
            </w:pPr>
          </w:p>
          <w:p w:rsidR="008E5687" w:rsidRDefault="008E5687">
            <w:pPr>
              <w:jc w:val="center"/>
              <w:rPr>
                <w:b/>
                <w:bCs/>
                <w:color w:val="000000"/>
                <w:sz w:val="24"/>
                <w:szCs w:val="24"/>
              </w:rPr>
            </w:pPr>
            <w:r>
              <w:rPr>
                <w:b/>
                <w:bCs/>
                <w:color w:val="000000"/>
              </w:rPr>
              <w:t>Код вида, подвида доходов бюджета</w:t>
            </w:r>
          </w:p>
        </w:tc>
        <w:tc>
          <w:tcPr>
            <w:tcW w:w="5600" w:type="dxa"/>
            <w:gridSpan w:val="2"/>
            <w:tcBorders>
              <w:top w:val="single" w:sz="4" w:space="0" w:color="auto"/>
              <w:left w:val="single" w:sz="4" w:space="0" w:color="auto"/>
              <w:bottom w:val="nil"/>
              <w:right w:val="single" w:sz="4" w:space="0" w:color="auto"/>
            </w:tcBorders>
            <w:vAlign w:val="center"/>
          </w:tcPr>
          <w:p w:rsidR="008E5687" w:rsidRDefault="008E5687">
            <w:pPr>
              <w:jc w:val="center"/>
              <w:rPr>
                <w:b/>
                <w:bCs/>
                <w:color w:val="000000"/>
                <w:sz w:val="24"/>
                <w:szCs w:val="24"/>
              </w:rPr>
            </w:pPr>
          </w:p>
          <w:p w:rsidR="008E5687" w:rsidRDefault="008E5687">
            <w:pPr>
              <w:jc w:val="center"/>
              <w:rPr>
                <w:b/>
                <w:bCs/>
                <w:color w:val="000000"/>
                <w:sz w:val="24"/>
                <w:szCs w:val="24"/>
              </w:rPr>
            </w:pPr>
            <w:r>
              <w:rPr>
                <w:b/>
                <w:bCs/>
                <w:color w:val="000000"/>
              </w:rPr>
              <w:t>Наименование</w:t>
            </w:r>
          </w:p>
        </w:tc>
        <w:tc>
          <w:tcPr>
            <w:tcW w:w="6262" w:type="dxa"/>
            <w:gridSpan w:val="4"/>
            <w:tcBorders>
              <w:top w:val="single" w:sz="4" w:space="0" w:color="auto"/>
              <w:left w:val="single" w:sz="4" w:space="0" w:color="auto"/>
              <w:bottom w:val="nil"/>
              <w:right w:val="single" w:sz="4" w:space="0" w:color="auto"/>
            </w:tcBorders>
            <w:vAlign w:val="center"/>
          </w:tcPr>
          <w:p w:rsidR="008E5687" w:rsidRDefault="008E5687">
            <w:pPr>
              <w:rPr>
                <w:b/>
                <w:bCs/>
                <w:color w:val="000000"/>
                <w:sz w:val="24"/>
                <w:szCs w:val="24"/>
              </w:rPr>
            </w:pPr>
          </w:p>
          <w:p w:rsidR="008E5687" w:rsidRDefault="008E5687">
            <w:pPr>
              <w:jc w:val="center"/>
              <w:rPr>
                <w:b/>
                <w:bCs/>
                <w:color w:val="000000"/>
                <w:sz w:val="24"/>
                <w:szCs w:val="24"/>
              </w:rPr>
            </w:pPr>
            <w:r>
              <w:rPr>
                <w:b/>
                <w:bCs/>
                <w:color w:val="000000"/>
              </w:rPr>
              <w:t>Сумма</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1</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2</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3</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4</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5</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 </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 </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2023г.</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2024г.</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2025г.</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 </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ВСЕГО</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2 619 289,00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1 933 935,00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1 992 975,00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1 00 00000 00 0000 000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НАЛОГОВЫЕ И НЕНАЛОГОВЫЕ ДОХОДЫ</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363 139,00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419 000,00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474 600,00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1 01 00000 00 0000 000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НАЛОГИ НА ПРИБЫЛЬ, ДОХОДЫ</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363 139,00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419 000,00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474 600,00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1 01 02000 01 0000 110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Налог на доходы физических лиц</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14 269,00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14 300,00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14 500,00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1 01 02010 01 0000 110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both"/>
              <w:rPr>
                <w:color w:val="000000"/>
                <w:sz w:val="24"/>
                <w:szCs w:val="24"/>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14 269,00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14 300,00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14 500,00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1 01 02020 01 0000 110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both"/>
              <w:rPr>
                <w:color w:val="000000"/>
                <w:sz w:val="24"/>
                <w:szCs w:val="24"/>
              </w:rPr>
            </w:pPr>
            <w:r>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lastRenderedPageBreak/>
              <w:t>1 01 02030 01 0000 110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both"/>
              <w:rPr>
                <w:color w:val="000000"/>
                <w:sz w:val="24"/>
                <w:szCs w:val="24"/>
              </w:rPr>
            </w:pPr>
            <w:r>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1 01 02040 01 0000 110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1 05 00000 00 0000 000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НАЛОГИ  НА СОВОКУПНЫЙ ДОХОД</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9 300,00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17 900,00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1 05 03000 01 0000 110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Единый сельскохозяйственный налог</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9 300,00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17 900,00</w:t>
            </w:r>
          </w:p>
        </w:tc>
      </w:tr>
      <w:tr w:rsidR="008E5687" w:rsidTr="008E5687">
        <w:trPr>
          <w:gridBefore w:val="1"/>
          <w:wBefore w:w="747" w:type="dxa"/>
          <w:trHeight w:val="379"/>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1 05 03010 01 0000 110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Единый сельскохозяйственный налог</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9 300,00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17 900,00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1 05 03020 01 0000 110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both"/>
              <w:rPr>
                <w:color w:val="000000"/>
                <w:sz w:val="24"/>
                <w:szCs w:val="24"/>
              </w:rPr>
            </w:pPr>
            <w:r>
              <w:rPr>
                <w:color w:val="000000"/>
              </w:rPr>
              <w:t>Единый сельскохозяйственный налог (за налоговые периоды, истекшие до 1 января 2011 года)</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9 300,00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17 900,00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1 06 00000 00 0000 000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НАЛОГИ НА ИМУЩЕСТВО</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345 870,00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347 200,00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348 300,00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1 06 01000 00 0000 110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Налоги на имущество физических лиц</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20 000,00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20 100,00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20 200,00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1 06 01030 10 0000 110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20 000,00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20 100,00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20 200,00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1 06 06000 00 0000 110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Земельный налог</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325 870,00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327 100,00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328 100,00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1 06 06030 00 0000 110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Земельный налог, с организаций</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36 100,00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36 100,00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36 100,00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1 06 06033 10 0000 110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Земельный налог с организаций, обладающих земельным участком, расположенным в границах сельских поселений</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36 100,00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36 100,00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36 100,00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 xml:space="preserve">1 06 06040 00 0000 110 </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Земельный налог, с физических лиц</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289 770,00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291 000,00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292 000,00</w:t>
            </w:r>
          </w:p>
        </w:tc>
      </w:tr>
      <w:tr w:rsidR="008E5687" w:rsidTr="008E5687">
        <w:trPr>
          <w:gridBefore w:val="1"/>
          <w:wBefore w:w="747" w:type="dxa"/>
          <w:trHeight w:val="917"/>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1 06 06043 10 0000 110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Земельный налог с физических лиц, обладающих земельным участком, расположенным в границах сельских поселений</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289 770,00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291 000,00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292 000,00</w:t>
            </w:r>
          </w:p>
        </w:tc>
      </w:tr>
      <w:tr w:rsidR="008E5687" w:rsidTr="008E5687">
        <w:trPr>
          <w:gridBefore w:val="1"/>
          <w:wBefore w:w="747" w:type="dxa"/>
          <w:trHeight w:val="112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1 08 00000 00 0000 000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ГОСУДАРСТВЕННАЯ  ПОШЛИНА</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3 000,00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3 000,00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3 000,00</w:t>
            </w:r>
          </w:p>
        </w:tc>
      </w:tr>
      <w:tr w:rsidR="008E5687" w:rsidTr="008E5687">
        <w:trPr>
          <w:gridBefore w:val="1"/>
          <w:wBefore w:w="747" w:type="dxa"/>
          <w:trHeight w:val="106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lastRenderedPageBreak/>
              <w:t>1 08 04000 01 0000 110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both"/>
              <w:rPr>
                <w:color w:val="000000"/>
                <w:sz w:val="24"/>
                <w:szCs w:val="24"/>
              </w:rPr>
            </w:pPr>
            <w:r>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3 000,00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3 000,00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3 000,00</w:t>
            </w:r>
          </w:p>
        </w:tc>
      </w:tr>
      <w:tr w:rsidR="008E5687" w:rsidTr="008E5687">
        <w:trPr>
          <w:gridBefore w:val="1"/>
          <w:wBefore w:w="747" w:type="dxa"/>
          <w:trHeight w:val="1377"/>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1 08 04020 01 0000 110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both"/>
              <w:rPr>
                <w:color w:val="000000"/>
                <w:sz w:val="24"/>
                <w:szCs w:val="24"/>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3 000,00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3 000,00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3 000,00</w:t>
            </w:r>
          </w:p>
        </w:tc>
      </w:tr>
      <w:tr w:rsidR="008E5687" w:rsidTr="008E5687">
        <w:trPr>
          <w:gridBefore w:val="1"/>
          <w:wBefore w:w="747" w:type="dxa"/>
          <w:trHeight w:val="1377"/>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1 11 00000 00 0000 000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ДОХОДЫ ОТ ИСПОЛЬЗОВАНИЯ ИМУЩЕСТВА, НАХОДЯЩЕГОСЯ В ГОСУДАРСТВЕННОЙ И МУНИЦИПАЛЬНОЙ СОБСТВЕННОСТИ</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1 11 05030 00 0000 120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both"/>
              <w:rPr>
                <w:color w:val="000000"/>
                <w:sz w:val="24"/>
                <w:szCs w:val="24"/>
              </w:rPr>
            </w:pPr>
            <w:r>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1 11 05035 10 0000 120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both"/>
              <w:rPr>
                <w:color w:val="000000"/>
                <w:sz w:val="24"/>
                <w:szCs w:val="24"/>
              </w:rPr>
            </w:pPr>
            <w:r>
              <w:rPr>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1 17 00000 00 0000 000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ПРОЧИЕ НЕНАЛОГОВЫЕ ДОХОДЫ</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45 200,00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90 900,00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1 17 05000 00 0000 180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Прочие неналоговые доходы</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45 200,00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90 900,00</w:t>
            </w:r>
          </w:p>
        </w:tc>
      </w:tr>
      <w:tr w:rsidR="008E5687" w:rsidTr="008E5687">
        <w:trPr>
          <w:gridBefore w:val="1"/>
          <w:wBefore w:w="747" w:type="dxa"/>
          <w:trHeight w:val="488"/>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1 17 05050 10 0000 180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Прочие  неналоговые доходы бюджетов сельских поселений</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45 200,00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90 900,00</w:t>
            </w:r>
          </w:p>
        </w:tc>
      </w:tr>
      <w:tr w:rsidR="008E5687" w:rsidTr="008E5687">
        <w:trPr>
          <w:gridBefore w:val="1"/>
          <w:wBefore w:w="747" w:type="dxa"/>
          <w:trHeight w:val="375"/>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2 00 00000 00 0000 000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БЕЗВОЗМЕЗДНЫЕ ПОСТУПЛЕНИЯ</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2 256 150,00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1 514 935,00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1 518 375,00</w:t>
            </w:r>
          </w:p>
        </w:tc>
      </w:tr>
      <w:tr w:rsidR="008E5687" w:rsidTr="008E5687">
        <w:trPr>
          <w:gridBefore w:val="1"/>
          <w:wBefore w:w="747" w:type="dxa"/>
          <w:trHeight w:val="601"/>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2 02 00000 00 0000 000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БЕЗВОЗМЕЗДНЫЕ ПОСТУПЛЕНИЯ ОТ ДРУГИХ БЮДЖЕТОВ БЮДЖЕТНОЙ СИСТЕМЫ РОССИЙСКОЙ ФЕДЕРАЦИИ</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2 256 150,00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1 514 935,00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b/>
                <w:bCs/>
                <w:color w:val="000000"/>
                <w:sz w:val="24"/>
                <w:szCs w:val="24"/>
              </w:rPr>
            </w:pPr>
            <w:r>
              <w:rPr>
                <w:b/>
                <w:bCs/>
                <w:color w:val="000000"/>
              </w:rPr>
              <w:t>1 518 375,00</w:t>
            </w:r>
          </w:p>
        </w:tc>
      </w:tr>
      <w:tr w:rsidR="008E5687" w:rsidTr="008E5687">
        <w:trPr>
          <w:gridBefore w:val="1"/>
          <w:wBefore w:w="747" w:type="dxa"/>
          <w:trHeight w:val="601"/>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2 02 16001 10 0000 150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Дотации бюджетам  сельских поселений  на выравнивание бюджетной обеспеченности</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1 398 000,00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1 389 035,00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1 389 475,00</w:t>
            </w:r>
          </w:p>
        </w:tc>
      </w:tr>
      <w:tr w:rsidR="008E5687" w:rsidTr="008E5687">
        <w:trPr>
          <w:gridBefore w:val="1"/>
          <w:wBefore w:w="747" w:type="dxa"/>
          <w:trHeight w:val="601"/>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lastRenderedPageBreak/>
              <w:t>2 02 15002 10 0000 150</w:t>
            </w:r>
          </w:p>
        </w:tc>
        <w:tc>
          <w:tcPr>
            <w:tcW w:w="5600" w:type="dxa"/>
            <w:gridSpan w:val="2"/>
            <w:tcBorders>
              <w:top w:val="single" w:sz="4" w:space="0" w:color="auto"/>
              <w:left w:val="single" w:sz="4" w:space="0" w:color="auto"/>
              <w:bottom w:val="single" w:sz="4" w:space="0" w:color="auto"/>
              <w:right w:val="single" w:sz="4" w:space="0" w:color="auto"/>
            </w:tcBorders>
            <w:hideMark/>
          </w:tcPr>
          <w:p w:rsidR="008E5687" w:rsidRDefault="008E5687">
            <w:pPr>
              <w:rPr>
                <w:b/>
                <w:bCs/>
                <w:color w:val="000000"/>
                <w:sz w:val="24"/>
                <w:szCs w:val="24"/>
              </w:rPr>
            </w:pPr>
            <w:r>
              <w:rPr>
                <w:b/>
                <w:bCs/>
                <w:color w:val="000000"/>
              </w:rPr>
              <w:t>Дотации  бюджетам сельских поселений на поддержку мер по  обеспечению сбалансированности  бюджетов</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r>
      <w:tr w:rsidR="008E5687" w:rsidTr="008E5687">
        <w:trPr>
          <w:gridBefore w:val="1"/>
          <w:wBefore w:w="747" w:type="dxa"/>
          <w:trHeight w:val="750"/>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2 02 25555 10 0000 150</w:t>
            </w:r>
          </w:p>
        </w:tc>
        <w:tc>
          <w:tcPr>
            <w:tcW w:w="5600" w:type="dxa"/>
            <w:gridSpan w:val="2"/>
            <w:tcBorders>
              <w:top w:val="single" w:sz="4" w:space="0" w:color="auto"/>
              <w:left w:val="single" w:sz="4" w:space="0" w:color="auto"/>
              <w:bottom w:val="single" w:sz="4" w:space="0" w:color="auto"/>
              <w:right w:val="single" w:sz="4" w:space="0" w:color="auto"/>
            </w:tcBorders>
            <w:vAlign w:val="bottom"/>
            <w:hideMark/>
          </w:tcPr>
          <w:p w:rsidR="008E5687" w:rsidRDefault="008E5687">
            <w:pPr>
              <w:rPr>
                <w:color w:val="000000"/>
                <w:sz w:val="24"/>
                <w:szCs w:val="24"/>
              </w:rPr>
            </w:pPr>
            <w:r>
              <w:rPr>
                <w:color w:val="000000"/>
              </w:rPr>
              <w:t>Субсидии бюджетам сельских поселений на реализацию программ формирования современной городской среды</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r>
      <w:tr w:rsidR="008E5687" w:rsidTr="008E5687">
        <w:trPr>
          <w:gridBefore w:val="1"/>
          <w:wBefore w:w="747" w:type="dxa"/>
          <w:trHeight w:val="750"/>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2 02 35118 10 0000 150</w:t>
            </w:r>
          </w:p>
        </w:tc>
        <w:tc>
          <w:tcPr>
            <w:tcW w:w="5600" w:type="dxa"/>
            <w:gridSpan w:val="2"/>
            <w:tcBorders>
              <w:top w:val="single" w:sz="4" w:space="0" w:color="auto"/>
              <w:left w:val="single" w:sz="4" w:space="0" w:color="auto"/>
              <w:bottom w:val="single" w:sz="4" w:space="0" w:color="auto"/>
              <w:right w:val="single" w:sz="4" w:space="0" w:color="auto"/>
            </w:tcBorders>
            <w:vAlign w:val="bottom"/>
            <w:hideMark/>
          </w:tcPr>
          <w:p w:rsidR="008E5687" w:rsidRDefault="008E5687">
            <w:pPr>
              <w:rPr>
                <w:color w:val="000000"/>
                <w:sz w:val="24"/>
                <w:szCs w:val="24"/>
              </w:rPr>
            </w:pPr>
            <w:r>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121 900,00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125 900,00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128 900,00</w:t>
            </w:r>
          </w:p>
        </w:tc>
      </w:tr>
      <w:tr w:rsidR="008E5687" w:rsidTr="008E5687">
        <w:trPr>
          <w:gridBefore w:val="1"/>
          <w:wBefore w:w="747" w:type="dxa"/>
          <w:trHeight w:val="750"/>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2 02 40014 10 0000 150</w:t>
            </w:r>
          </w:p>
        </w:tc>
        <w:tc>
          <w:tcPr>
            <w:tcW w:w="5600" w:type="dxa"/>
            <w:gridSpan w:val="2"/>
            <w:tcBorders>
              <w:top w:val="single" w:sz="4" w:space="0" w:color="auto"/>
              <w:left w:val="single" w:sz="4" w:space="0" w:color="auto"/>
              <w:bottom w:val="single" w:sz="4" w:space="0" w:color="auto"/>
              <w:right w:val="single" w:sz="4" w:space="0" w:color="auto"/>
            </w:tcBorders>
            <w:vAlign w:val="bottom"/>
            <w:hideMark/>
          </w:tcPr>
          <w:p w:rsidR="008E5687" w:rsidRDefault="008E5687">
            <w:pPr>
              <w:rPr>
                <w:color w:val="000000"/>
                <w:sz w:val="24"/>
                <w:szCs w:val="24"/>
              </w:rPr>
            </w:pPr>
            <w:r>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236 250,00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r>
      <w:tr w:rsidR="008E5687" w:rsidTr="008E5687">
        <w:trPr>
          <w:gridBefore w:val="1"/>
          <w:wBefore w:w="747" w:type="dxa"/>
          <w:trHeight w:val="750"/>
        </w:trPr>
        <w:tc>
          <w:tcPr>
            <w:tcW w:w="2700" w:type="dxa"/>
            <w:gridSpan w:val="3"/>
            <w:tcBorders>
              <w:top w:val="single" w:sz="4" w:space="0" w:color="auto"/>
              <w:left w:val="single" w:sz="4" w:space="0" w:color="auto"/>
              <w:bottom w:val="single" w:sz="4" w:space="0" w:color="auto"/>
              <w:right w:val="single" w:sz="4" w:space="0" w:color="auto"/>
            </w:tcBorders>
            <w:hideMark/>
          </w:tcPr>
          <w:p w:rsidR="008E5687" w:rsidRDefault="008E5687">
            <w:pPr>
              <w:rPr>
                <w:color w:val="000000"/>
                <w:sz w:val="24"/>
                <w:szCs w:val="24"/>
              </w:rPr>
            </w:pPr>
            <w:r>
              <w:rPr>
                <w:color w:val="000000"/>
              </w:rPr>
              <w:t>2 02 49999 10 7404 150</w:t>
            </w:r>
          </w:p>
        </w:tc>
        <w:tc>
          <w:tcPr>
            <w:tcW w:w="5600" w:type="dxa"/>
            <w:gridSpan w:val="2"/>
            <w:tcBorders>
              <w:top w:val="single" w:sz="4" w:space="0" w:color="auto"/>
              <w:left w:val="single" w:sz="4" w:space="0" w:color="auto"/>
              <w:bottom w:val="single" w:sz="4" w:space="0" w:color="auto"/>
              <w:right w:val="single" w:sz="4" w:space="0" w:color="auto"/>
            </w:tcBorders>
            <w:vAlign w:val="bottom"/>
            <w:hideMark/>
          </w:tcPr>
          <w:p w:rsidR="008E5687" w:rsidRDefault="008E5687">
            <w:pPr>
              <w:rPr>
                <w:color w:val="000000"/>
                <w:sz w:val="24"/>
                <w:szCs w:val="24"/>
              </w:rPr>
            </w:pPr>
            <w:r>
              <w:rPr>
                <w:color w:val="000000"/>
              </w:rPr>
              <w:t>Прочие межбюджетные трансферты</w:t>
            </w:r>
            <w:proofErr w:type="gramStart"/>
            <w:r>
              <w:rPr>
                <w:color w:val="000000"/>
              </w:rPr>
              <w:t xml:space="preserve"> ,</w:t>
            </w:r>
            <w:proofErr w:type="gramEnd"/>
            <w:r>
              <w:rPr>
                <w:color w:val="000000"/>
              </w:rPr>
              <w:t xml:space="preserve">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2152"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500 000,00</w:t>
            </w:r>
          </w:p>
        </w:tc>
        <w:tc>
          <w:tcPr>
            <w:tcW w:w="1984" w:type="dxa"/>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c>
          <w:tcPr>
            <w:tcW w:w="2126" w:type="dxa"/>
            <w:gridSpan w:val="2"/>
            <w:tcBorders>
              <w:top w:val="single" w:sz="4" w:space="0" w:color="auto"/>
              <w:left w:val="single" w:sz="4" w:space="0" w:color="auto"/>
              <w:bottom w:val="single" w:sz="4" w:space="0" w:color="auto"/>
              <w:right w:val="single" w:sz="4" w:space="0" w:color="auto"/>
            </w:tcBorders>
            <w:hideMark/>
          </w:tcPr>
          <w:p w:rsidR="008E5687" w:rsidRDefault="008E5687">
            <w:pPr>
              <w:jc w:val="center"/>
              <w:rPr>
                <w:color w:val="000000"/>
                <w:sz w:val="24"/>
                <w:szCs w:val="24"/>
              </w:rPr>
            </w:pPr>
            <w:r>
              <w:rPr>
                <w:color w:val="000000"/>
              </w:rPr>
              <w:t>0,00</w:t>
            </w:r>
          </w:p>
        </w:tc>
      </w:tr>
    </w:tbl>
    <w:p w:rsidR="008E5687" w:rsidRDefault="008E5687" w:rsidP="008E5687">
      <w:pPr>
        <w:rPr>
          <w:sz w:val="24"/>
          <w:szCs w:val="24"/>
        </w:rPr>
      </w:pPr>
    </w:p>
    <w:p w:rsidR="008E5687" w:rsidRDefault="008E5687" w:rsidP="008E5687"/>
    <w:p w:rsidR="008E5687" w:rsidRDefault="008E5687" w:rsidP="008E5687"/>
    <w:p w:rsidR="008E5687" w:rsidRDefault="008E5687" w:rsidP="008E5687"/>
    <w:p w:rsidR="008E5687" w:rsidRDefault="008E5687" w:rsidP="008E5687"/>
    <w:p w:rsidR="008E5687" w:rsidRDefault="008E5687" w:rsidP="008E5687"/>
    <w:p w:rsidR="008E5687" w:rsidRDefault="008E5687" w:rsidP="008E5687"/>
    <w:p w:rsidR="008E5687" w:rsidRDefault="008E5687"/>
    <w:sectPr w:rsidR="008E5687" w:rsidSect="008E568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roman"/>
    <w:pitch w:val="variable"/>
    <w:sig w:usb0="80000207" w:usb1="00000000" w:usb2="00000000" w:usb3="00000000" w:csb0="00000005" w:csb1="00000000"/>
  </w:font>
  <w:font w:name="Century Bash">
    <w:altName w:val="Bookman Old Style"/>
    <w:charset w:val="CC"/>
    <w:family w:val="roman"/>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0E"/>
    <w:rsid w:val="005A6035"/>
    <w:rsid w:val="006876FF"/>
    <w:rsid w:val="008E5687"/>
    <w:rsid w:val="00CA122F"/>
    <w:rsid w:val="00FB5F1A"/>
    <w:rsid w:val="00FC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8E5687"/>
    <w:pPr>
      <w:spacing w:after="120"/>
    </w:pPr>
    <w:rPr>
      <w:sz w:val="16"/>
      <w:szCs w:val="16"/>
    </w:rPr>
  </w:style>
  <w:style w:type="character" w:customStyle="1" w:styleId="30">
    <w:name w:val="Основной текст 3 Знак"/>
    <w:basedOn w:val="a0"/>
    <w:link w:val="3"/>
    <w:semiHidden/>
    <w:rsid w:val="008E5687"/>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8E5687"/>
    <w:pPr>
      <w:spacing w:after="120" w:line="480" w:lineRule="auto"/>
      <w:ind w:left="283"/>
    </w:pPr>
    <w:rPr>
      <w:sz w:val="28"/>
      <w:szCs w:val="28"/>
    </w:rPr>
  </w:style>
  <w:style w:type="character" w:customStyle="1" w:styleId="20">
    <w:name w:val="Основной текст с отступом 2 Знак"/>
    <w:basedOn w:val="a0"/>
    <w:link w:val="2"/>
    <w:semiHidden/>
    <w:rsid w:val="008E5687"/>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FB5F1A"/>
    <w:rPr>
      <w:rFonts w:ascii="Tahoma" w:hAnsi="Tahoma" w:cs="Tahoma"/>
      <w:sz w:val="16"/>
      <w:szCs w:val="16"/>
    </w:rPr>
  </w:style>
  <w:style w:type="character" w:customStyle="1" w:styleId="a4">
    <w:name w:val="Текст выноски Знак"/>
    <w:basedOn w:val="a0"/>
    <w:link w:val="a3"/>
    <w:uiPriority w:val="99"/>
    <w:semiHidden/>
    <w:rsid w:val="00FB5F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8E5687"/>
    <w:pPr>
      <w:spacing w:after="120"/>
    </w:pPr>
    <w:rPr>
      <w:sz w:val="16"/>
      <w:szCs w:val="16"/>
    </w:rPr>
  </w:style>
  <w:style w:type="character" w:customStyle="1" w:styleId="30">
    <w:name w:val="Основной текст 3 Знак"/>
    <w:basedOn w:val="a0"/>
    <w:link w:val="3"/>
    <w:semiHidden/>
    <w:rsid w:val="008E5687"/>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8E5687"/>
    <w:pPr>
      <w:spacing w:after="120" w:line="480" w:lineRule="auto"/>
      <w:ind w:left="283"/>
    </w:pPr>
    <w:rPr>
      <w:sz w:val="28"/>
      <w:szCs w:val="28"/>
    </w:rPr>
  </w:style>
  <w:style w:type="character" w:customStyle="1" w:styleId="20">
    <w:name w:val="Основной текст с отступом 2 Знак"/>
    <w:basedOn w:val="a0"/>
    <w:link w:val="2"/>
    <w:semiHidden/>
    <w:rsid w:val="008E5687"/>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FB5F1A"/>
    <w:rPr>
      <w:rFonts w:ascii="Tahoma" w:hAnsi="Tahoma" w:cs="Tahoma"/>
      <w:sz w:val="16"/>
      <w:szCs w:val="16"/>
    </w:rPr>
  </w:style>
  <w:style w:type="character" w:customStyle="1" w:styleId="a4">
    <w:name w:val="Текст выноски Знак"/>
    <w:basedOn w:val="a0"/>
    <w:link w:val="a3"/>
    <w:uiPriority w:val="99"/>
    <w:semiHidden/>
    <w:rsid w:val="00FB5F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37434">
      <w:bodyDiv w:val="1"/>
      <w:marLeft w:val="0"/>
      <w:marRight w:val="0"/>
      <w:marTop w:val="0"/>
      <w:marBottom w:val="0"/>
      <w:divBdr>
        <w:top w:val="none" w:sz="0" w:space="0" w:color="auto"/>
        <w:left w:val="none" w:sz="0" w:space="0" w:color="auto"/>
        <w:bottom w:val="none" w:sz="0" w:space="0" w:color="auto"/>
        <w:right w:val="none" w:sz="0" w:space="0" w:color="auto"/>
      </w:divBdr>
    </w:div>
    <w:div w:id="8465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2755</Words>
  <Characters>15706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2022-12-18T10:41:00Z</cp:lastPrinted>
  <dcterms:created xsi:type="dcterms:W3CDTF">2022-12-16T10:30:00Z</dcterms:created>
  <dcterms:modified xsi:type="dcterms:W3CDTF">2022-12-18T10:43:00Z</dcterms:modified>
</cp:coreProperties>
</file>